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DF5F" w14:textId="2DC6FDCD" w:rsidR="00AA096C" w:rsidRDefault="002A19B3" w:rsidP="00C611D0">
      <w:pPr>
        <w:ind w:left="1440" w:firstLine="720"/>
        <w:rPr>
          <w:b/>
          <w:bCs/>
          <w:sz w:val="32"/>
          <w:szCs w:val="32"/>
        </w:rPr>
      </w:pPr>
      <w:r>
        <w:rPr>
          <w:b/>
          <w:bCs/>
          <w:noProof/>
          <w:sz w:val="32"/>
          <w:szCs w:val="32"/>
        </w:rPr>
        <mc:AlternateContent>
          <mc:Choice Requires="wps">
            <w:drawing>
              <wp:anchor distT="0" distB="0" distL="114300" distR="114300" simplePos="0" relativeHeight="251658240" behindDoc="0" locked="0" layoutInCell="1" allowOverlap="1" wp14:anchorId="3619C3DC" wp14:editId="52EC0D30">
                <wp:simplePos x="0" y="0"/>
                <wp:positionH relativeFrom="column">
                  <wp:posOffset>209550</wp:posOffset>
                </wp:positionH>
                <wp:positionV relativeFrom="paragraph">
                  <wp:posOffset>-48895</wp:posOffset>
                </wp:positionV>
                <wp:extent cx="5632450" cy="635000"/>
                <wp:effectExtent l="9525" t="952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635000"/>
                        </a:xfrm>
                        <a:prstGeom prst="rect">
                          <a:avLst/>
                        </a:prstGeom>
                        <a:solidFill>
                          <a:srgbClr val="FFFFFF"/>
                        </a:solidFill>
                        <a:ln w="9525">
                          <a:solidFill>
                            <a:srgbClr val="000000"/>
                          </a:solidFill>
                          <a:miter lim="800000"/>
                          <a:headEnd/>
                          <a:tailEnd/>
                        </a:ln>
                      </wps:spPr>
                      <wps:txbx>
                        <w:txbxContent>
                          <w:p w14:paraId="74FED321" w14:textId="77777777" w:rsidR="002A19B3" w:rsidRPr="00133F8E" w:rsidRDefault="002A19B3" w:rsidP="002A19B3">
                            <w:pPr>
                              <w:autoSpaceDE w:val="0"/>
                              <w:autoSpaceDN w:val="0"/>
                              <w:adjustRightInd w:val="0"/>
                              <w:rPr>
                                <w:rFonts w:cs="Calibri"/>
                                <w:color w:val="000000"/>
                              </w:rPr>
                            </w:pPr>
                            <w:r w:rsidRPr="003605D8">
                              <w:rPr>
                                <w:rFonts w:cs="Calibri"/>
                                <w:b/>
                                <w:bCs/>
                                <w:color w:val="000000"/>
                              </w:rPr>
                              <w:t>Consent:</w:t>
                            </w:r>
                            <w:r>
                              <w:rPr>
                                <w:rFonts w:cs="Calibri"/>
                                <w:color w:val="000000"/>
                              </w:rPr>
                              <w:t xml:space="preserve"> </w:t>
                            </w:r>
                            <w:r w:rsidRPr="00133F8E">
                              <w:rPr>
                                <w:rFonts w:cs="Calibri"/>
                                <w:color w:val="000000"/>
                              </w:rPr>
                              <w:t>The information you provided will be kept confidential and will not be used for any other purposes</w:t>
                            </w:r>
                            <w:r>
                              <w:rPr>
                                <w:rFonts w:cs="Calibri"/>
                                <w:color w:val="000000"/>
                              </w:rPr>
                              <w:t xml:space="preserve"> except CRS F2F documentation and donor reporting</w:t>
                            </w:r>
                            <w:r w:rsidRPr="00133F8E">
                              <w:rPr>
                                <w:rFonts w:cs="Calibri"/>
                                <w:color w:val="000000"/>
                              </w:rPr>
                              <w:t xml:space="preserve">. Thank you for your great support! </w:t>
                            </w:r>
                          </w:p>
                          <w:p w14:paraId="6EF67CCA" w14:textId="77777777" w:rsidR="002A19B3" w:rsidRDefault="002A19B3" w:rsidP="002A19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C3DC" id="_x0000_t202" coordsize="21600,21600" o:spt="202" path="m,l,21600r21600,l21600,xe">
                <v:stroke joinstyle="miter"/>
                <v:path gradientshapeok="t" o:connecttype="rect"/>
              </v:shapetype>
              <v:shape id="Text Box 2" o:spid="_x0000_s1026" type="#_x0000_t202" style="position:absolute;left:0;text-align:left;margin-left:16.5pt;margin-top:-3.85pt;width:443.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">
                <v:textbox>
                  <w:txbxContent>
                    <w:p w14:paraId="74FED321" w14:textId="77777777" w:rsidR="002A19B3" w:rsidRPr="00133F8E" w:rsidRDefault="002A19B3" w:rsidP="002A19B3">
                      <w:pPr>
                        <w:autoSpaceDE w:val="0"/>
                        <w:autoSpaceDN w:val="0"/>
                        <w:adjustRightInd w:val="0"/>
                        <w:rPr>
                          <w:rFonts w:cs="Calibri"/>
                          <w:color w:val="000000"/>
                        </w:rPr>
                      </w:pPr>
                      <w:r w:rsidRPr="003605D8">
                        <w:rPr>
                          <w:rFonts w:cs="Calibri"/>
                          <w:b/>
                          <w:bCs/>
                          <w:color w:val="000000"/>
                        </w:rPr>
                        <w:t>Consent:</w:t>
                      </w:r>
                      <w:r>
                        <w:rPr>
                          <w:rFonts w:cs="Calibri"/>
                          <w:color w:val="000000"/>
                        </w:rPr>
                        <w:t xml:space="preserve"> </w:t>
                      </w:r>
                      <w:r w:rsidRPr="00133F8E">
                        <w:rPr>
                          <w:rFonts w:cs="Calibri"/>
                          <w:color w:val="000000"/>
                        </w:rPr>
                        <w:t>The information you provided will be kept confidential and will not be used for any other purposes</w:t>
                      </w:r>
                      <w:r>
                        <w:rPr>
                          <w:rFonts w:cs="Calibri"/>
                          <w:color w:val="000000"/>
                        </w:rPr>
                        <w:t xml:space="preserve"> except CRS F2F documentation and donor reporting</w:t>
                      </w:r>
                      <w:r w:rsidRPr="00133F8E">
                        <w:rPr>
                          <w:rFonts w:cs="Calibri"/>
                          <w:color w:val="000000"/>
                        </w:rPr>
                        <w:t xml:space="preserve">. Thank you for your great support! </w:t>
                      </w:r>
                    </w:p>
                    <w:p w14:paraId="6EF67CCA" w14:textId="77777777" w:rsidR="002A19B3" w:rsidRDefault="002A19B3" w:rsidP="002A19B3"/>
                  </w:txbxContent>
                </v:textbox>
              </v:shape>
            </w:pict>
          </mc:Fallback>
        </mc:AlternateContent>
      </w:r>
    </w:p>
    <w:p w14:paraId="795338C7" w14:textId="4AAB6ED0" w:rsidR="00AA096C" w:rsidRDefault="00AA096C" w:rsidP="00C611D0">
      <w:pPr>
        <w:ind w:left="1440" w:firstLine="720"/>
        <w:rPr>
          <w:b/>
          <w:bCs/>
          <w:sz w:val="32"/>
          <w:szCs w:val="32"/>
        </w:rPr>
      </w:pPr>
    </w:p>
    <w:p w14:paraId="1406B85D" w14:textId="77777777" w:rsidR="002A19B3" w:rsidRDefault="002A19B3" w:rsidP="00C611D0">
      <w:pPr>
        <w:ind w:left="1440" w:firstLine="720"/>
        <w:rPr>
          <w:b/>
          <w:bCs/>
          <w:sz w:val="32"/>
          <w:szCs w:val="32"/>
        </w:rPr>
      </w:pPr>
    </w:p>
    <w:p w14:paraId="68BEE49B" w14:textId="06876A53" w:rsidR="00985107" w:rsidRPr="004118DC" w:rsidRDefault="004E280C" w:rsidP="00C611D0">
      <w:pPr>
        <w:ind w:left="1440" w:firstLine="720"/>
        <w:rPr>
          <w:b/>
          <w:bCs/>
          <w:sz w:val="32"/>
          <w:szCs w:val="32"/>
        </w:rPr>
      </w:pPr>
      <w:r>
        <w:rPr>
          <w:b/>
          <w:bCs/>
          <w:sz w:val="32"/>
          <w:szCs w:val="32"/>
        </w:rPr>
        <w:t xml:space="preserve">CRS </w:t>
      </w:r>
      <w:r w:rsidR="00985107" w:rsidRPr="004118DC">
        <w:rPr>
          <w:b/>
          <w:bCs/>
          <w:sz w:val="32"/>
          <w:szCs w:val="32"/>
        </w:rPr>
        <w:t>Farmer-to-Farmer Program</w:t>
      </w:r>
    </w:p>
    <w:p w14:paraId="7E54F7E1" w14:textId="77777777" w:rsidR="00042B2A" w:rsidRPr="004118DC" w:rsidRDefault="00042B2A" w:rsidP="009079F6">
      <w:pPr>
        <w:jc w:val="center"/>
        <w:rPr>
          <w:b/>
          <w:bCs/>
        </w:rPr>
      </w:pPr>
    </w:p>
    <w:p w14:paraId="1CB67052" w14:textId="77777777" w:rsidR="00985107" w:rsidRDefault="00985107" w:rsidP="009079F6">
      <w:pPr>
        <w:jc w:val="center"/>
        <w:rPr>
          <w:b/>
          <w:bCs/>
        </w:rPr>
      </w:pPr>
      <w:r w:rsidRPr="004118DC">
        <w:rPr>
          <w:b/>
          <w:bCs/>
        </w:rPr>
        <w:t>End of Assignment Report</w:t>
      </w:r>
      <w:r w:rsidR="00B14D22">
        <w:rPr>
          <w:b/>
          <w:bCs/>
        </w:rPr>
        <w:t xml:space="preserve"> – PERSUAP Appendix </w:t>
      </w:r>
    </w:p>
    <w:p w14:paraId="1DFFBDC0" w14:textId="302751CB" w:rsidR="00D55C68" w:rsidRPr="004118DC" w:rsidRDefault="00D55C68" w:rsidP="009079F6">
      <w:pPr>
        <w:jc w:val="center"/>
        <w:rPr>
          <w:b/>
          <w:bCs/>
        </w:rPr>
      </w:pPr>
      <w:r>
        <w:rPr>
          <w:b/>
          <w:bCs/>
        </w:rPr>
        <w:t>Type 1 Assignments</w:t>
      </w:r>
    </w:p>
    <w:p w14:paraId="771F3EEC" w14:textId="77777777" w:rsidR="00985107" w:rsidRPr="004118DC" w:rsidRDefault="00985107" w:rsidP="00C91C7F"/>
    <w:p w14:paraId="04BDCB37" w14:textId="77777777" w:rsidR="00CC09F6" w:rsidRDefault="00CC09F6" w:rsidP="00432166">
      <w:pPr>
        <w:rPr>
          <w:sz w:val="22"/>
          <w:szCs w:val="22"/>
        </w:rPr>
      </w:pPr>
      <w:r>
        <w:rPr>
          <w:sz w:val="22"/>
          <w:szCs w:val="22"/>
        </w:rPr>
        <w:t xml:space="preserve">A healthy environment and the sustainable use of natural resources are essential to long-term economic growth. All U.S. government funded programs, including the Farmer-to-Farmer (F2F) Program, are obligated to comply with U.S. environmental regulations stipulating that the environment is to be safeguarded from adverse consequences in the implementation of all program activities. </w:t>
      </w:r>
    </w:p>
    <w:p w14:paraId="0029AA9E" w14:textId="77777777" w:rsidR="00CC09F6" w:rsidRDefault="00CC09F6" w:rsidP="00432166">
      <w:pPr>
        <w:rPr>
          <w:sz w:val="22"/>
          <w:szCs w:val="22"/>
        </w:rPr>
      </w:pPr>
    </w:p>
    <w:p w14:paraId="59831443" w14:textId="77777777" w:rsidR="00CC09F6" w:rsidRDefault="00CC09F6" w:rsidP="00432166">
      <w:pPr>
        <w:rPr>
          <w:sz w:val="22"/>
          <w:szCs w:val="22"/>
        </w:rPr>
      </w:pPr>
      <w:r>
        <w:rPr>
          <w:sz w:val="22"/>
          <w:szCs w:val="22"/>
        </w:rPr>
        <w:t>While F2F P</w:t>
      </w:r>
      <w:r w:rsidR="00EF028F">
        <w:rPr>
          <w:sz w:val="22"/>
          <w:szCs w:val="22"/>
        </w:rPr>
        <w:t xml:space="preserve">rograms are essentially training and advisory activities with no direct effect on the environment, the subject of the training or advice may involve use of pesticides. The eventual effect </w:t>
      </w:r>
      <w:r>
        <w:rPr>
          <w:sz w:val="22"/>
          <w:szCs w:val="22"/>
        </w:rPr>
        <w:t xml:space="preserve">of F2F </w:t>
      </w:r>
      <w:r w:rsidR="00EF028F">
        <w:rPr>
          <w:sz w:val="22"/>
          <w:szCs w:val="22"/>
        </w:rPr>
        <w:t xml:space="preserve">on the </w:t>
      </w:r>
      <w:r>
        <w:rPr>
          <w:sz w:val="22"/>
          <w:szCs w:val="22"/>
        </w:rPr>
        <w:t xml:space="preserve">environment is expected to be highly beneficial as trained host institutions and individuals are likely to make better decisions regarding pest management technologies and, when pesticides are used, they will be used in a safe and environmentally responsible manner. </w:t>
      </w:r>
    </w:p>
    <w:p w14:paraId="14AD3645" w14:textId="77777777" w:rsidR="00CC09F6" w:rsidRDefault="00CC09F6" w:rsidP="00432166">
      <w:pPr>
        <w:rPr>
          <w:sz w:val="22"/>
          <w:szCs w:val="22"/>
        </w:rPr>
      </w:pPr>
    </w:p>
    <w:p w14:paraId="5407B474" w14:textId="77777777" w:rsidR="00A827CE" w:rsidRDefault="00432166" w:rsidP="00432166">
      <w:pPr>
        <w:rPr>
          <w:sz w:val="22"/>
          <w:szCs w:val="22"/>
        </w:rPr>
      </w:pPr>
      <w:r>
        <w:rPr>
          <w:sz w:val="22"/>
          <w:szCs w:val="22"/>
        </w:rPr>
        <w:t xml:space="preserve">The global </w:t>
      </w:r>
      <w:r w:rsidR="00CC09F6">
        <w:rPr>
          <w:sz w:val="22"/>
          <w:szCs w:val="22"/>
        </w:rPr>
        <w:t>F2F</w:t>
      </w:r>
      <w:r>
        <w:rPr>
          <w:sz w:val="22"/>
          <w:szCs w:val="22"/>
        </w:rPr>
        <w:t xml:space="preserve"> Program is governed by a programmatic Pesticide Evaluation Report</w:t>
      </w:r>
      <w:r w:rsidR="00EF028F">
        <w:rPr>
          <w:sz w:val="22"/>
          <w:szCs w:val="22"/>
        </w:rPr>
        <w:t xml:space="preserve">-Safe Use Action Plan (PERSUAP), which allows volunteers to provide recommendations on pesticides for use and integration into integrated pest management strategies and provide guidance on safe use practices, when such pesticide issues are encountered or anticipated. </w:t>
      </w:r>
      <w:r w:rsidR="00D55C68">
        <w:rPr>
          <w:sz w:val="22"/>
          <w:szCs w:val="22"/>
        </w:rPr>
        <w:t>The PERSUAP provide</w:t>
      </w:r>
      <w:r w:rsidR="00D454D3">
        <w:rPr>
          <w:sz w:val="22"/>
          <w:szCs w:val="22"/>
        </w:rPr>
        <w:t>s</w:t>
      </w:r>
      <w:r w:rsidR="00D55C68">
        <w:rPr>
          <w:sz w:val="22"/>
          <w:szCs w:val="22"/>
        </w:rPr>
        <w:t xml:space="preserve"> specific guidance about the pesticide-related recommendations and training that volunteers are authorized to provide under F2F.</w:t>
      </w:r>
    </w:p>
    <w:p w14:paraId="46A2B99B" w14:textId="77777777" w:rsidR="007A544B" w:rsidRDefault="007A544B" w:rsidP="00432166">
      <w:pPr>
        <w:rPr>
          <w:sz w:val="22"/>
          <w:szCs w:val="22"/>
        </w:rPr>
      </w:pPr>
    </w:p>
    <w:p w14:paraId="6BB745A0" w14:textId="77777777" w:rsidR="00D454D3" w:rsidRDefault="00E847EC" w:rsidP="00E847EC">
      <w:pPr>
        <w:rPr>
          <w:sz w:val="22"/>
          <w:szCs w:val="22"/>
        </w:rPr>
      </w:pPr>
      <w:r>
        <w:rPr>
          <w:sz w:val="22"/>
          <w:szCs w:val="22"/>
        </w:rPr>
        <w:t xml:space="preserve">The PERSUAP identifies four types of F2F assignments, </w:t>
      </w:r>
      <w:proofErr w:type="gramStart"/>
      <w:r>
        <w:rPr>
          <w:sz w:val="22"/>
          <w:szCs w:val="22"/>
        </w:rPr>
        <w:t>with regard to</w:t>
      </w:r>
      <w:proofErr w:type="gramEnd"/>
      <w:r>
        <w:rPr>
          <w:sz w:val="22"/>
          <w:szCs w:val="22"/>
        </w:rPr>
        <w:t xml:space="preserve"> the nature of the activities involving pesticides. F2F volunteers are required to report assignment activities involving pesticides</w:t>
      </w:r>
      <w:r w:rsidR="00D454D3">
        <w:rPr>
          <w:sz w:val="22"/>
          <w:szCs w:val="22"/>
        </w:rPr>
        <w:t>, in addition to providing the standard end of assignment report and any other assignment specific deliverables</w:t>
      </w:r>
      <w:r>
        <w:rPr>
          <w:sz w:val="22"/>
          <w:szCs w:val="22"/>
        </w:rPr>
        <w:t xml:space="preserve">. </w:t>
      </w:r>
    </w:p>
    <w:p w14:paraId="70F6EE8D" w14:textId="77777777" w:rsidR="00D454D3" w:rsidRDefault="00D454D3" w:rsidP="00E847EC">
      <w:pPr>
        <w:rPr>
          <w:sz w:val="22"/>
          <w:szCs w:val="22"/>
        </w:rPr>
      </w:pPr>
    </w:p>
    <w:p w14:paraId="4C2A98EC" w14:textId="77777777" w:rsidR="00E847EC" w:rsidRDefault="00D454D3" w:rsidP="00E847EC">
      <w:pPr>
        <w:rPr>
          <w:sz w:val="22"/>
          <w:szCs w:val="22"/>
        </w:rPr>
      </w:pPr>
      <w:r>
        <w:rPr>
          <w:sz w:val="22"/>
          <w:szCs w:val="22"/>
        </w:rPr>
        <w:t>PERSUAP r</w:t>
      </w:r>
      <w:r w:rsidR="00E847EC">
        <w:rPr>
          <w:sz w:val="22"/>
          <w:szCs w:val="22"/>
        </w:rPr>
        <w:t xml:space="preserve">eporting requirements vary by assignment type. </w:t>
      </w:r>
      <w:r w:rsidR="00D55C68">
        <w:rPr>
          <w:sz w:val="22"/>
          <w:szCs w:val="22"/>
        </w:rPr>
        <w:t>Under</w:t>
      </w:r>
      <w:r w:rsidR="00E847EC">
        <w:rPr>
          <w:sz w:val="22"/>
          <w:szCs w:val="22"/>
        </w:rPr>
        <w:t xml:space="preserve"> </w:t>
      </w:r>
      <w:r w:rsidR="00E847EC" w:rsidRPr="007A544B">
        <w:rPr>
          <w:b/>
          <w:sz w:val="22"/>
          <w:szCs w:val="22"/>
        </w:rPr>
        <w:t>Type 1 Assignments</w:t>
      </w:r>
      <w:r w:rsidR="00E847EC">
        <w:rPr>
          <w:sz w:val="22"/>
          <w:szCs w:val="22"/>
        </w:rPr>
        <w:t>, volunteers are expected to provide direct assistance for the use or procurement of pesticides, including recommendations and/or advice on specific pesticide active ingredients or products, and they may provide training in pesticide use, safe use, and IPM.</w:t>
      </w:r>
    </w:p>
    <w:p w14:paraId="19397FC3" w14:textId="77777777" w:rsidR="00E847EC" w:rsidRDefault="00E847EC" w:rsidP="00432166">
      <w:pPr>
        <w:rPr>
          <w:sz w:val="22"/>
          <w:szCs w:val="22"/>
        </w:rPr>
      </w:pPr>
    </w:p>
    <w:p w14:paraId="4DE71024" w14:textId="77777777" w:rsidR="00985107" w:rsidRDefault="00985107" w:rsidP="00C91C7F">
      <w:pPr>
        <w:rPr>
          <w:sz w:val="22"/>
          <w:szCs w:val="22"/>
        </w:rPr>
      </w:pPr>
    </w:p>
    <w:p w14:paraId="346306AD" w14:textId="77777777" w:rsidR="00985107" w:rsidRPr="004118DC" w:rsidRDefault="00985107" w:rsidP="00C91C7F"/>
    <w:p w14:paraId="5603ED45" w14:textId="77777777" w:rsidR="00985107" w:rsidRPr="004118DC" w:rsidRDefault="00985107" w:rsidP="00C91C7F">
      <w:pPr>
        <w:rPr>
          <w:sz w:val="22"/>
          <w:szCs w:val="22"/>
        </w:rPr>
      </w:pPr>
      <w:r w:rsidRPr="00BD2AA9">
        <w:rPr>
          <w:b/>
          <w:sz w:val="22"/>
          <w:szCs w:val="22"/>
        </w:rPr>
        <w:t>Volunteer name(s):</w:t>
      </w:r>
      <w:r w:rsidRPr="004118DC">
        <w:rPr>
          <w:sz w:val="22"/>
          <w:szCs w:val="22"/>
        </w:rPr>
        <w:t xml:space="preserve"> </w:t>
      </w:r>
      <w:r w:rsidR="00FC6C0D" w:rsidRPr="004118DC">
        <w:rPr>
          <w:sz w:val="22"/>
          <w:szCs w:val="22"/>
        </w:rPr>
        <w:tab/>
      </w:r>
      <w:r w:rsidR="00FC6C0D" w:rsidRPr="004118DC">
        <w:rPr>
          <w:sz w:val="22"/>
          <w:szCs w:val="22"/>
        </w:rPr>
        <w:tab/>
      </w:r>
    </w:p>
    <w:p w14:paraId="6FB24269" w14:textId="77777777" w:rsidR="00985107" w:rsidRPr="004118DC" w:rsidRDefault="00985107" w:rsidP="00C91C7F">
      <w:pPr>
        <w:rPr>
          <w:sz w:val="22"/>
          <w:szCs w:val="22"/>
        </w:rPr>
      </w:pPr>
    </w:p>
    <w:p w14:paraId="24AAA7E3" w14:textId="77777777" w:rsidR="00985107" w:rsidRPr="004118DC" w:rsidRDefault="00985107" w:rsidP="00C91C7F">
      <w:pPr>
        <w:rPr>
          <w:sz w:val="22"/>
          <w:szCs w:val="22"/>
        </w:rPr>
      </w:pPr>
      <w:r w:rsidRPr="00BD2AA9">
        <w:rPr>
          <w:b/>
          <w:sz w:val="22"/>
          <w:szCs w:val="22"/>
        </w:rPr>
        <w:t>Assignment dates:</w:t>
      </w:r>
      <w:r w:rsidRPr="004118DC">
        <w:rPr>
          <w:sz w:val="22"/>
          <w:szCs w:val="22"/>
        </w:rPr>
        <w:t xml:space="preserve"> </w:t>
      </w:r>
      <w:r w:rsidR="00FC6C0D" w:rsidRPr="004118DC">
        <w:rPr>
          <w:sz w:val="22"/>
          <w:szCs w:val="22"/>
        </w:rPr>
        <w:tab/>
      </w:r>
      <w:r w:rsidR="00FC6C0D" w:rsidRPr="004118DC">
        <w:rPr>
          <w:sz w:val="22"/>
          <w:szCs w:val="22"/>
        </w:rPr>
        <w:tab/>
      </w:r>
    </w:p>
    <w:p w14:paraId="41F77F1D" w14:textId="77777777" w:rsidR="00985107" w:rsidRPr="004118DC" w:rsidRDefault="00985107" w:rsidP="00C91C7F">
      <w:pPr>
        <w:rPr>
          <w:sz w:val="22"/>
          <w:szCs w:val="22"/>
        </w:rPr>
      </w:pPr>
    </w:p>
    <w:p w14:paraId="4ED45898" w14:textId="77777777" w:rsidR="00985107" w:rsidRPr="004118DC" w:rsidRDefault="00985107" w:rsidP="00C91C7F">
      <w:pPr>
        <w:rPr>
          <w:sz w:val="22"/>
          <w:szCs w:val="22"/>
        </w:rPr>
      </w:pPr>
      <w:r w:rsidRPr="00BD2AA9">
        <w:rPr>
          <w:b/>
          <w:sz w:val="22"/>
          <w:szCs w:val="22"/>
        </w:rPr>
        <w:t xml:space="preserve">Name of host(s): </w:t>
      </w:r>
      <w:r w:rsidR="00FC6C0D" w:rsidRPr="00BD2AA9">
        <w:rPr>
          <w:b/>
          <w:sz w:val="22"/>
          <w:szCs w:val="22"/>
        </w:rPr>
        <w:tab/>
      </w:r>
      <w:r w:rsidR="00FC6C0D" w:rsidRPr="004118DC">
        <w:rPr>
          <w:sz w:val="22"/>
          <w:szCs w:val="22"/>
        </w:rPr>
        <w:tab/>
      </w:r>
    </w:p>
    <w:p w14:paraId="4357AFFC" w14:textId="77777777" w:rsidR="00985107" w:rsidRPr="004118DC" w:rsidRDefault="00800357" w:rsidP="00C91C7F">
      <w:pPr>
        <w:rPr>
          <w:sz w:val="22"/>
          <w:szCs w:val="22"/>
        </w:rPr>
      </w:pPr>
      <w:r>
        <w:rPr>
          <w:sz w:val="22"/>
          <w:szCs w:val="22"/>
        </w:rPr>
        <w:t xml:space="preserve"> </w:t>
      </w:r>
    </w:p>
    <w:p w14:paraId="16073E8D" w14:textId="77777777" w:rsidR="00985107" w:rsidRPr="004118DC" w:rsidRDefault="00985107" w:rsidP="00C91C7F">
      <w:pPr>
        <w:rPr>
          <w:sz w:val="22"/>
          <w:szCs w:val="22"/>
        </w:rPr>
      </w:pPr>
      <w:r w:rsidRPr="00BD2AA9">
        <w:rPr>
          <w:b/>
          <w:sz w:val="22"/>
          <w:szCs w:val="22"/>
        </w:rPr>
        <w:t>Assignment Number</w:t>
      </w:r>
      <w:r w:rsidR="00FC6C0D" w:rsidRPr="00BD2AA9">
        <w:rPr>
          <w:b/>
          <w:sz w:val="22"/>
          <w:szCs w:val="22"/>
        </w:rPr>
        <w:t>:</w:t>
      </w:r>
      <w:r w:rsidR="00FC6C0D" w:rsidRPr="00BD2AA9">
        <w:rPr>
          <w:b/>
          <w:sz w:val="22"/>
          <w:szCs w:val="22"/>
        </w:rPr>
        <w:tab/>
      </w:r>
      <w:r w:rsidR="00FC6C0D" w:rsidRPr="004118DC">
        <w:rPr>
          <w:sz w:val="22"/>
          <w:szCs w:val="22"/>
        </w:rPr>
        <w:tab/>
      </w:r>
    </w:p>
    <w:p w14:paraId="2EF75F32" w14:textId="77777777" w:rsidR="00985107" w:rsidRPr="004118DC" w:rsidRDefault="00985107" w:rsidP="00C91C7F">
      <w:pPr>
        <w:rPr>
          <w:sz w:val="22"/>
          <w:szCs w:val="22"/>
        </w:rPr>
      </w:pPr>
    </w:p>
    <w:p w14:paraId="630BCEF0" w14:textId="77777777" w:rsidR="00CC09F6" w:rsidRDefault="00CC09F6" w:rsidP="00C91C7F">
      <w:pPr>
        <w:rPr>
          <w:b/>
          <w:bCs/>
          <w:sz w:val="22"/>
          <w:szCs w:val="22"/>
        </w:rPr>
      </w:pPr>
    </w:p>
    <w:p w14:paraId="570EBBDB" w14:textId="77777777" w:rsidR="00CC09F6" w:rsidRDefault="00CC09F6" w:rsidP="00C91C7F">
      <w:pPr>
        <w:rPr>
          <w:b/>
          <w:bCs/>
          <w:sz w:val="22"/>
          <w:szCs w:val="22"/>
        </w:rPr>
      </w:pPr>
    </w:p>
    <w:p w14:paraId="6B49A543" w14:textId="77777777" w:rsidR="00CC09F6" w:rsidRDefault="00CC09F6" w:rsidP="00C91C7F">
      <w:pPr>
        <w:rPr>
          <w:b/>
          <w:bCs/>
          <w:sz w:val="22"/>
          <w:szCs w:val="22"/>
        </w:rPr>
      </w:pPr>
    </w:p>
    <w:p w14:paraId="0355D9FA" w14:textId="77777777" w:rsidR="00CC09F6" w:rsidRDefault="00CC09F6" w:rsidP="00C91C7F">
      <w:pPr>
        <w:rPr>
          <w:b/>
          <w:bCs/>
          <w:sz w:val="22"/>
          <w:szCs w:val="22"/>
        </w:rPr>
      </w:pPr>
    </w:p>
    <w:p w14:paraId="0F980F2F" w14:textId="77777777" w:rsidR="00CC09F6" w:rsidRDefault="00CC09F6" w:rsidP="00C91C7F">
      <w:pPr>
        <w:rPr>
          <w:b/>
          <w:bCs/>
          <w:sz w:val="22"/>
          <w:szCs w:val="22"/>
        </w:rPr>
      </w:pPr>
    </w:p>
    <w:p w14:paraId="578B3CDD" w14:textId="77777777" w:rsidR="00CC09F6" w:rsidRDefault="00CC09F6" w:rsidP="00C91C7F">
      <w:pPr>
        <w:rPr>
          <w:b/>
          <w:bCs/>
          <w:sz w:val="22"/>
          <w:szCs w:val="22"/>
        </w:rPr>
      </w:pPr>
    </w:p>
    <w:p w14:paraId="13AACC5F" w14:textId="77777777" w:rsidR="00CC09F6" w:rsidRDefault="00CC09F6" w:rsidP="00C91C7F">
      <w:pPr>
        <w:rPr>
          <w:b/>
          <w:bCs/>
          <w:sz w:val="22"/>
          <w:szCs w:val="22"/>
        </w:rPr>
      </w:pPr>
    </w:p>
    <w:p w14:paraId="1A6F0313" w14:textId="77777777" w:rsidR="00985107" w:rsidRPr="004118DC" w:rsidRDefault="00985107" w:rsidP="00C91C7F">
      <w:pPr>
        <w:rPr>
          <w:b/>
          <w:bCs/>
        </w:rPr>
      </w:pPr>
      <w:r w:rsidRPr="004118DC">
        <w:rPr>
          <w:b/>
          <w:bCs/>
          <w:sz w:val="22"/>
          <w:szCs w:val="22"/>
        </w:rPr>
        <w:t>Please answer the following questions in, as much</w:t>
      </w:r>
      <w:r w:rsidRPr="004118DC">
        <w:rPr>
          <w:b/>
          <w:bCs/>
        </w:rPr>
        <w:t xml:space="preserve"> detail as you think is necessary.</w:t>
      </w:r>
    </w:p>
    <w:p w14:paraId="2FD5A9F9" w14:textId="77777777" w:rsidR="00985107" w:rsidRPr="004118DC" w:rsidRDefault="00985107" w:rsidP="00C91C7F"/>
    <w:p w14:paraId="32E68688" w14:textId="77777777" w:rsidR="00985107" w:rsidRPr="004118DC" w:rsidRDefault="00E847EC" w:rsidP="004118DC">
      <w:pPr>
        <w:pStyle w:val="ListParagraph"/>
        <w:numPr>
          <w:ilvl w:val="0"/>
          <w:numId w:val="12"/>
        </w:numPr>
      </w:pPr>
      <w:r>
        <w:t>Please provide a brief description of assignment activities that involved pesticides.</w:t>
      </w:r>
    </w:p>
    <w:p w14:paraId="50C3D769" w14:textId="77777777" w:rsidR="00985107" w:rsidRDefault="00985107" w:rsidP="00535DBA">
      <w:pPr>
        <w:ind w:left="360"/>
      </w:pPr>
    </w:p>
    <w:p w14:paraId="042BC658" w14:textId="77777777" w:rsidR="00FC6C0D" w:rsidRPr="004118DC" w:rsidRDefault="00FC6C0D" w:rsidP="004118DC">
      <w:pPr>
        <w:ind w:left="360" w:firstLine="360"/>
      </w:pPr>
    </w:p>
    <w:p w14:paraId="1E64C05D" w14:textId="77777777" w:rsidR="00FC6C0D" w:rsidRDefault="00FC6C0D" w:rsidP="004118DC"/>
    <w:p w14:paraId="1A347193" w14:textId="77777777" w:rsidR="00985107" w:rsidRPr="004118DC" w:rsidRDefault="00E847EC" w:rsidP="004118DC">
      <w:pPr>
        <w:pStyle w:val="ListParagraph"/>
        <w:numPr>
          <w:ilvl w:val="0"/>
          <w:numId w:val="12"/>
        </w:numPr>
      </w:pPr>
      <w:r>
        <w:t>Are there pesticides that the F2F program should recommend/use that are not included in PERSUAP Attachment A, Table 2?  If so, please describe.</w:t>
      </w:r>
    </w:p>
    <w:p w14:paraId="68F5DA4F" w14:textId="77777777" w:rsidR="00985107" w:rsidRDefault="00985107" w:rsidP="00535DBA">
      <w:pPr>
        <w:pStyle w:val="ListParagraph"/>
        <w:ind w:left="360"/>
      </w:pPr>
    </w:p>
    <w:p w14:paraId="3AC4F499" w14:textId="77777777" w:rsidR="00FC6C0D" w:rsidRPr="004118DC" w:rsidRDefault="00FC6C0D" w:rsidP="004118DC">
      <w:pPr>
        <w:pStyle w:val="ListParagraph"/>
        <w:ind w:left="360" w:firstLine="360"/>
      </w:pPr>
    </w:p>
    <w:p w14:paraId="30E85AA3" w14:textId="77777777" w:rsidR="00FC6C0D" w:rsidRDefault="00FC6C0D" w:rsidP="004118DC"/>
    <w:p w14:paraId="5CE9FCE0" w14:textId="77777777" w:rsidR="00985107" w:rsidRDefault="00E847EC" w:rsidP="004118DC">
      <w:pPr>
        <w:pStyle w:val="ListParagraph"/>
        <w:numPr>
          <w:ilvl w:val="0"/>
          <w:numId w:val="12"/>
        </w:numPr>
        <w:rPr>
          <w:i/>
        </w:rPr>
      </w:pPr>
      <w:r>
        <w:t>Did you observe use of any highly toxic pesticides (listed in PERSUAP Attachment E), or poor pesticides practices?  If so, please describe.</w:t>
      </w:r>
    </w:p>
    <w:p w14:paraId="1796F92A" w14:textId="77777777" w:rsidR="004E67E8" w:rsidRDefault="004E67E8" w:rsidP="004E67E8">
      <w:pPr>
        <w:pStyle w:val="ListParagraph"/>
        <w:ind w:left="360"/>
        <w:rPr>
          <w:i/>
        </w:rPr>
      </w:pPr>
    </w:p>
    <w:p w14:paraId="15E1874B" w14:textId="77777777" w:rsidR="00FC6C0D" w:rsidRPr="004118DC" w:rsidRDefault="00FC6C0D" w:rsidP="004118DC">
      <w:pPr>
        <w:pStyle w:val="ListParagraph"/>
        <w:ind w:left="360" w:firstLine="360"/>
        <w:jc w:val="both"/>
      </w:pPr>
    </w:p>
    <w:p w14:paraId="08100338" w14:textId="77777777" w:rsidR="00FC6C0D" w:rsidRDefault="00FC6C0D" w:rsidP="004118DC"/>
    <w:p w14:paraId="69582CF2" w14:textId="77777777" w:rsidR="00985107" w:rsidRPr="004118DC" w:rsidRDefault="00E847EC" w:rsidP="004118DC">
      <w:pPr>
        <w:pStyle w:val="ListParagraph"/>
        <w:numPr>
          <w:ilvl w:val="0"/>
          <w:numId w:val="12"/>
        </w:numPr>
      </w:pPr>
      <w:r>
        <w:t xml:space="preserve">Please describe limitations and successes of the PERSUAP.  </w:t>
      </w:r>
      <w:r w:rsidRPr="00E847EC">
        <w:rPr>
          <w:i/>
        </w:rPr>
        <w:t xml:space="preserve">(Was the information in the SUAP adequate? Did the SUAP and its attachments help </w:t>
      </w:r>
      <w:r w:rsidR="002D54F5">
        <w:rPr>
          <w:i/>
        </w:rPr>
        <w:t>you</w:t>
      </w:r>
      <w:r w:rsidRPr="00E847EC">
        <w:rPr>
          <w:i/>
        </w:rPr>
        <w:t xml:space="preserve"> to be well-prepared to recommend and train in pesticide use? Was any needed information missing?)</w:t>
      </w:r>
    </w:p>
    <w:p w14:paraId="76C12331" w14:textId="77777777" w:rsidR="00876146" w:rsidRPr="004118DC" w:rsidRDefault="00876146" w:rsidP="00535DBA"/>
    <w:p w14:paraId="6A70027D" w14:textId="77777777" w:rsidR="00876146" w:rsidRDefault="00876146" w:rsidP="004118DC"/>
    <w:p w14:paraId="661C60A1" w14:textId="77777777" w:rsidR="009E6C6E" w:rsidRDefault="009E6C6E" w:rsidP="004118DC"/>
    <w:p w14:paraId="69B3FDEB" w14:textId="77777777" w:rsidR="00985107" w:rsidRPr="004E67E8" w:rsidRDefault="00E847EC" w:rsidP="004118DC">
      <w:pPr>
        <w:pStyle w:val="ListParagraph"/>
        <w:numPr>
          <w:ilvl w:val="0"/>
          <w:numId w:val="12"/>
        </w:numPr>
        <w:rPr>
          <w:i/>
        </w:rPr>
      </w:pPr>
      <w:r>
        <w:t xml:space="preserve">Do you have any recommendations on additional technical assistance and training needed to improve pest and pesticide management practices?  If so, please describe. </w:t>
      </w:r>
    </w:p>
    <w:p w14:paraId="3920FCC2" w14:textId="77777777" w:rsidR="00985107" w:rsidRDefault="00985107" w:rsidP="00535DBA"/>
    <w:p w14:paraId="418D76E4" w14:textId="77777777" w:rsidR="00876146" w:rsidRPr="004118DC" w:rsidRDefault="00876146" w:rsidP="00535DBA">
      <w:r>
        <w:tab/>
      </w:r>
    </w:p>
    <w:p w14:paraId="6B16EF8D" w14:textId="77777777" w:rsidR="00876146" w:rsidRDefault="00876146" w:rsidP="004118DC"/>
    <w:p w14:paraId="69F0F58C" w14:textId="77777777" w:rsidR="00985107" w:rsidRPr="00D55C68" w:rsidRDefault="00E847EC" w:rsidP="004118DC">
      <w:pPr>
        <w:pStyle w:val="ListParagraph"/>
        <w:numPr>
          <w:ilvl w:val="0"/>
          <w:numId w:val="12"/>
        </w:numPr>
        <w:rPr>
          <w:i/>
        </w:rPr>
      </w:pPr>
      <w:r>
        <w:t>Did you provide any tools, forms, and plans to host beneficiaries to assist with implementing recommendations</w:t>
      </w:r>
      <w:r w:rsidR="00D454D3">
        <w:t xml:space="preserve"> related to pesticides</w:t>
      </w:r>
      <w:r>
        <w:t>?  If so, please include a description of the tools, forms, and/or plans and their purpose</w:t>
      </w:r>
      <w:r w:rsidR="00D55C68">
        <w:t xml:space="preserve">, and leave copies of these tools, forms, and plans with the field office. </w:t>
      </w:r>
      <w:r w:rsidR="00D55C68" w:rsidRPr="00D55C68">
        <w:rPr>
          <w:i/>
        </w:rPr>
        <w:t>(These will be shared with future volunteers when preparing for assignments.)</w:t>
      </w:r>
    </w:p>
    <w:p w14:paraId="5C08E97A" w14:textId="77777777" w:rsidR="00985107" w:rsidRDefault="00876146" w:rsidP="00535DBA">
      <w:r>
        <w:tab/>
      </w:r>
      <w:r>
        <w:tab/>
      </w:r>
      <w:r>
        <w:tab/>
      </w:r>
      <w:r>
        <w:tab/>
      </w:r>
    </w:p>
    <w:p w14:paraId="5CF1E38E" w14:textId="77777777" w:rsidR="00876146" w:rsidRPr="004118DC" w:rsidRDefault="00876146" w:rsidP="00535DBA">
      <w:r>
        <w:tab/>
      </w:r>
    </w:p>
    <w:p w14:paraId="46B3B08D" w14:textId="77777777" w:rsidR="00876146" w:rsidRDefault="00876146" w:rsidP="004118DC"/>
    <w:sectPr w:rsidR="00876146" w:rsidSect="004565F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22D6" w14:textId="77777777" w:rsidR="004F364D" w:rsidRDefault="004F364D" w:rsidP="00AF2A65">
      <w:r>
        <w:separator/>
      </w:r>
    </w:p>
  </w:endnote>
  <w:endnote w:type="continuationSeparator" w:id="0">
    <w:p w14:paraId="478DB82F" w14:textId="77777777" w:rsidR="004F364D" w:rsidRDefault="004F364D" w:rsidP="00AF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8F8C" w14:textId="77777777" w:rsidR="00985107" w:rsidRDefault="00985107">
    <w:pPr>
      <w:pStyle w:val="Footer"/>
      <w:jc w:val="right"/>
    </w:pPr>
    <w:r w:rsidRPr="00AF2A65">
      <w:rPr>
        <w:rFonts w:ascii="Arial Narrow" w:hAnsi="Arial Narrow" w:cs="Arial Narrow"/>
        <w:sz w:val="20"/>
        <w:szCs w:val="20"/>
      </w:rPr>
      <w:fldChar w:fldCharType="begin"/>
    </w:r>
    <w:r w:rsidRPr="00AF2A65">
      <w:rPr>
        <w:rFonts w:ascii="Arial Narrow" w:hAnsi="Arial Narrow" w:cs="Arial Narrow"/>
        <w:sz w:val="20"/>
        <w:szCs w:val="20"/>
      </w:rPr>
      <w:instrText xml:space="preserve"> PAGE   \* MERGEFORMAT </w:instrText>
    </w:r>
    <w:r w:rsidRPr="00AF2A65">
      <w:rPr>
        <w:rFonts w:ascii="Arial Narrow" w:hAnsi="Arial Narrow" w:cs="Arial Narrow"/>
        <w:sz w:val="20"/>
        <w:szCs w:val="20"/>
      </w:rPr>
      <w:fldChar w:fldCharType="separate"/>
    </w:r>
    <w:r w:rsidR="004E280C">
      <w:rPr>
        <w:rFonts w:ascii="Arial Narrow" w:hAnsi="Arial Narrow" w:cs="Arial Narrow"/>
        <w:noProof/>
        <w:sz w:val="20"/>
        <w:szCs w:val="20"/>
      </w:rPr>
      <w:t>2</w:t>
    </w:r>
    <w:r w:rsidRPr="00AF2A65">
      <w:rPr>
        <w:rFonts w:ascii="Arial Narrow" w:hAnsi="Arial Narrow" w:cs="Arial Narrow"/>
        <w:sz w:val="20"/>
        <w:szCs w:val="20"/>
      </w:rPr>
      <w:fldChar w:fldCharType="end"/>
    </w:r>
    <w:r w:rsidR="008F0C13">
      <w:rPr>
        <w:rFonts w:ascii="Arial Narrow" w:hAnsi="Arial Narrow" w:cs="Arial Narrow"/>
        <w:sz w:val="20"/>
        <w:szCs w:val="20"/>
      </w:rPr>
      <w:t xml:space="preserve"> </w:t>
    </w:r>
  </w:p>
  <w:p w14:paraId="4D82E6DE" w14:textId="77777777" w:rsidR="00985107" w:rsidRDefault="0098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DEBE" w14:textId="77777777" w:rsidR="004F364D" w:rsidRDefault="004F364D" w:rsidP="00AF2A65">
      <w:r>
        <w:separator/>
      </w:r>
    </w:p>
  </w:footnote>
  <w:footnote w:type="continuationSeparator" w:id="0">
    <w:p w14:paraId="76E54625" w14:textId="77777777" w:rsidR="004F364D" w:rsidRDefault="004F364D" w:rsidP="00AF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43F" w14:textId="77777777" w:rsidR="004565F9" w:rsidRDefault="004565F9" w:rsidP="004565F9">
    <w:pPr>
      <w:pStyle w:val="Header"/>
    </w:pPr>
  </w:p>
  <w:p w14:paraId="6A983F18" w14:textId="77777777" w:rsidR="004565F9" w:rsidRPr="004565F9" w:rsidRDefault="004565F9" w:rsidP="0045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71CD" w14:textId="77777777" w:rsidR="004565F9" w:rsidRDefault="00C611D0" w:rsidP="004565F9">
    <w:pPr>
      <w:pStyle w:val="Header"/>
    </w:pPr>
    <w:r>
      <w:tab/>
    </w:r>
    <w:r>
      <w:rPr>
        <w:noProof/>
      </w:rPr>
      <w:drawing>
        <wp:inline distT="0" distB="0" distL="0" distR="0" wp14:anchorId="6EACFC50" wp14:editId="7D587DCC">
          <wp:extent cx="4648200" cy="890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428" cy="899382"/>
                  </a:xfrm>
                  <a:prstGeom prst="rect">
                    <a:avLst/>
                  </a:prstGeom>
                  <a:noFill/>
                  <a:ln>
                    <a:noFill/>
                  </a:ln>
                </pic:spPr>
              </pic:pic>
            </a:graphicData>
          </a:graphic>
        </wp:inline>
      </w:drawing>
    </w:r>
  </w:p>
  <w:p w14:paraId="4C90B856" w14:textId="77777777" w:rsidR="004565F9" w:rsidRDefault="0045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9D2"/>
    <w:multiLevelType w:val="hybridMultilevel"/>
    <w:tmpl w:val="62E67C2A"/>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10912C81"/>
    <w:multiLevelType w:val="hybridMultilevel"/>
    <w:tmpl w:val="58948F72"/>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861637"/>
    <w:multiLevelType w:val="hybridMultilevel"/>
    <w:tmpl w:val="E2660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2231DCA"/>
    <w:multiLevelType w:val="hybridMultilevel"/>
    <w:tmpl w:val="03FE7224"/>
    <w:lvl w:ilvl="0" w:tplc="39248E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86E06E8"/>
    <w:multiLevelType w:val="hybridMultilevel"/>
    <w:tmpl w:val="41F238D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901FBF"/>
    <w:multiLevelType w:val="hybridMultilevel"/>
    <w:tmpl w:val="F926D29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CD4171"/>
    <w:multiLevelType w:val="hybridMultilevel"/>
    <w:tmpl w:val="ACCED84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D0432E"/>
    <w:multiLevelType w:val="hybridMultilevel"/>
    <w:tmpl w:val="68C6CD28"/>
    <w:lvl w:ilvl="0" w:tplc="228CAB20">
      <w:start w:val="1"/>
      <w:numFmt w:val="bullet"/>
      <w:lvlText w:val=""/>
      <w:lvlJc w:val="left"/>
      <w:pPr>
        <w:tabs>
          <w:tab w:val="num" w:pos="1440"/>
        </w:tabs>
        <w:ind w:left="144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2D6CD470">
      <w:start w:val="1"/>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7A167E"/>
    <w:multiLevelType w:val="hybridMultilevel"/>
    <w:tmpl w:val="C22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47C58"/>
    <w:multiLevelType w:val="hybridMultilevel"/>
    <w:tmpl w:val="1BDC0D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80A7495"/>
    <w:multiLevelType w:val="hybridMultilevel"/>
    <w:tmpl w:val="FC641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47478784">
    <w:abstractNumId w:val="9"/>
  </w:num>
  <w:num w:numId="2" w16cid:durableId="6763511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9817093">
    <w:abstractNumId w:val="3"/>
  </w:num>
  <w:num w:numId="4" w16cid:durableId="637954474">
    <w:abstractNumId w:val="7"/>
  </w:num>
  <w:num w:numId="5" w16cid:durableId="299118012">
    <w:abstractNumId w:val="0"/>
  </w:num>
  <w:num w:numId="6" w16cid:durableId="738787844">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70563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40906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3372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2278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8589960">
    <w:abstractNumId w:val="2"/>
  </w:num>
  <w:num w:numId="12" w16cid:durableId="470634441">
    <w:abstractNumId w:val="10"/>
  </w:num>
  <w:num w:numId="13" w16cid:durableId="323896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7F"/>
    <w:rsid w:val="00001F21"/>
    <w:rsid w:val="000043B1"/>
    <w:rsid w:val="00042B2A"/>
    <w:rsid w:val="000574B7"/>
    <w:rsid w:val="000B5212"/>
    <w:rsid w:val="000C79B0"/>
    <w:rsid w:val="000D380F"/>
    <w:rsid w:val="00106600"/>
    <w:rsid w:val="00106AE9"/>
    <w:rsid w:val="00106C58"/>
    <w:rsid w:val="00143516"/>
    <w:rsid w:val="001475E8"/>
    <w:rsid w:val="0016708E"/>
    <w:rsid w:val="00167846"/>
    <w:rsid w:val="00173359"/>
    <w:rsid w:val="001947C9"/>
    <w:rsid w:val="001D0286"/>
    <w:rsid w:val="001D25F9"/>
    <w:rsid w:val="001D3E0A"/>
    <w:rsid w:val="001D7A6A"/>
    <w:rsid w:val="00223673"/>
    <w:rsid w:val="00280A3B"/>
    <w:rsid w:val="002A19B3"/>
    <w:rsid w:val="002B7B5E"/>
    <w:rsid w:val="002D4F41"/>
    <w:rsid w:val="002D54F5"/>
    <w:rsid w:val="002E6BFC"/>
    <w:rsid w:val="002F1199"/>
    <w:rsid w:val="0035477B"/>
    <w:rsid w:val="003918A2"/>
    <w:rsid w:val="00392F08"/>
    <w:rsid w:val="003B0E72"/>
    <w:rsid w:val="003B6E17"/>
    <w:rsid w:val="003C6E50"/>
    <w:rsid w:val="004118DC"/>
    <w:rsid w:val="00417B5E"/>
    <w:rsid w:val="00422B30"/>
    <w:rsid w:val="004266D3"/>
    <w:rsid w:val="00432166"/>
    <w:rsid w:val="0043793E"/>
    <w:rsid w:val="004565F9"/>
    <w:rsid w:val="00496157"/>
    <w:rsid w:val="004B3991"/>
    <w:rsid w:val="004B7E29"/>
    <w:rsid w:val="004E280C"/>
    <w:rsid w:val="004E67E8"/>
    <w:rsid w:val="004F00A6"/>
    <w:rsid w:val="004F364D"/>
    <w:rsid w:val="004F3B68"/>
    <w:rsid w:val="004F60DC"/>
    <w:rsid w:val="00512ED4"/>
    <w:rsid w:val="00535DBA"/>
    <w:rsid w:val="00570F66"/>
    <w:rsid w:val="00590797"/>
    <w:rsid w:val="005A392D"/>
    <w:rsid w:val="005A45CD"/>
    <w:rsid w:val="006246DB"/>
    <w:rsid w:val="006259BA"/>
    <w:rsid w:val="006524BA"/>
    <w:rsid w:val="00685D19"/>
    <w:rsid w:val="00686DFF"/>
    <w:rsid w:val="00697EAF"/>
    <w:rsid w:val="00740BA8"/>
    <w:rsid w:val="0074628A"/>
    <w:rsid w:val="00746EE9"/>
    <w:rsid w:val="00792BF3"/>
    <w:rsid w:val="007A544B"/>
    <w:rsid w:val="007C1842"/>
    <w:rsid w:val="007C3593"/>
    <w:rsid w:val="007D2732"/>
    <w:rsid w:val="00800357"/>
    <w:rsid w:val="00826DB5"/>
    <w:rsid w:val="00853E7C"/>
    <w:rsid w:val="00864A55"/>
    <w:rsid w:val="00876146"/>
    <w:rsid w:val="008916E7"/>
    <w:rsid w:val="008C0801"/>
    <w:rsid w:val="008F0C13"/>
    <w:rsid w:val="0090458E"/>
    <w:rsid w:val="009079F6"/>
    <w:rsid w:val="00915BDD"/>
    <w:rsid w:val="00960A51"/>
    <w:rsid w:val="00985107"/>
    <w:rsid w:val="00995943"/>
    <w:rsid w:val="009A104A"/>
    <w:rsid w:val="009E6C6E"/>
    <w:rsid w:val="00A00317"/>
    <w:rsid w:val="00A019C6"/>
    <w:rsid w:val="00A22C44"/>
    <w:rsid w:val="00A31B34"/>
    <w:rsid w:val="00A827CE"/>
    <w:rsid w:val="00A92887"/>
    <w:rsid w:val="00AA096C"/>
    <w:rsid w:val="00AD7366"/>
    <w:rsid w:val="00AF2A65"/>
    <w:rsid w:val="00B14D22"/>
    <w:rsid w:val="00B60E7E"/>
    <w:rsid w:val="00B62BD6"/>
    <w:rsid w:val="00BB0496"/>
    <w:rsid w:val="00BC5355"/>
    <w:rsid w:val="00BD2AA9"/>
    <w:rsid w:val="00BF716D"/>
    <w:rsid w:val="00C15FEB"/>
    <w:rsid w:val="00C22222"/>
    <w:rsid w:val="00C46768"/>
    <w:rsid w:val="00C611D0"/>
    <w:rsid w:val="00C65A22"/>
    <w:rsid w:val="00C84BD3"/>
    <w:rsid w:val="00C91649"/>
    <w:rsid w:val="00C91C7F"/>
    <w:rsid w:val="00C94E3E"/>
    <w:rsid w:val="00CC09F6"/>
    <w:rsid w:val="00CD1A76"/>
    <w:rsid w:val="00CD62CA"/>
    <w:rsid w:val="00D0096F"/>
    <w:rsid w:val="00D34AF8"/>
    <w:rsid w:val="00D454D3"/>
    <w:rsid w:val="00D55C68"/>
    <w:rsid w:val="00D71C08"/>
    <w:rsid w:val="00DB1538"/>
    <w:rsid w:val="00DE36B5"/>
    <w:rsid w:val="00DE7E7C"/>
    <w:rsid w:val="00E6569B"/>
    <w:rsid w:val="00E847EC"/>
    <w:rsid w:val="00E9542C"/>
    <w:rsid w:val="00EE4089"/>
    <w:rsid w:val="00EF028F"/>
    <w:rsid w:val="00EF3AC7"/>
    <w:rsid w:val="00F10242"/>
    <w:rsid w:val="00F10571"/>
    <w:rsid w:val="00F507A6"/>
    <w:rsid w:val="00F76140"/>
    <w:rsid w:val="00FB0481"/>
    <w:rsid w:val="00FB410B"/>
    <w:rsid w:val="00FB74D1"/>
    <w:rsid w:val="00FC6C0D"/>
    <w:rsid w:val="00FD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DEFB50"/>
  <w15:docId w15:val="{9E05112C-E74F-448E-90FB-F222E1EC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0242"/>
    <w:pPr>
      <w:keepNext/>
      <w:ind w:left="720"/>
      <w:outlineLvl w:val="0"/>
    </w:pPr>
    <w:rPr>
      <w:rFonts w:ascii="Garamond" w:hAnsi="Garamond" w:cs="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42"/>
    <w:rPr>
      <w:rFonts w:ascii="Garamond" w:hAnsi="Garamond" w:cs="Garamond"/>
      <w:i/>
      <w:iCs/>
      <w:sz w:val="24"/>
      <w:szCs w:val="24"/>
    </w:rPr>
  </w:style>
  <w:style w:type="paragraph" w:styleId="BalloonText">
    <w:name w:val="Balloon Text"/>
    <w:basedOn w:val="Normal"/>
    <w:link w:val="BalloonTextChar"/>
    <w:uiPriority w:val="99"/>
    <w:semiHidden/>
    <w:rsid w:val="00EE4089"/>
    <w:rPr>
      <w:rFonts w:ascii="Tahoma" w:hAnsi="Tahoma" w:cs="Tahoma"/>
      <w:sz w:val="16"/>
      <w:szCs w:val="16"/>
    </w:rPr>
  </w:style>
  <w:style w:type="character" w:customStyle="1" w:styleId="BalloonTextChar">
    <w:name w:val="Balloon Text Char"/>
    <w:link w:val="BalloonText"/>
    <w:uiPriority w:val="99"/>
    <w:semiHidden/>
    <w:locked/>
    <w:rsid w:val="00EE4089"/>
    <w:rPr>
      <w:rFonts w:ascii="Tahoma" w:hAnsi="Tahoma" w:cs="Tahoma"/>
      <w:sz w:val="16"/>
      <w:szCs w:val="16"/>
    </w:rPr>
  </w:style>
  <w:style w:type="paragraph" w:styleId="ListParagraph">
    <w:name w:val="List Paragraph"/>
    <w:basedOn w:val="Normal"/>
    <w:uiPriority w:val="99"/>
    <w:qFormat/>
    <w:rsid w:val="006524BA"/>
    <w:pPr>
      <w:ind w:left="720"/>
    </w:pPr>
  </w:style>
  <w:style w:type="character" w:styleId="CommentReference">
    <w:name w:val="annotation reference"/>
    <w:uiPriority w:val="99"/>
    <w:semiHidden/>
    <w:rsid w:val="000043B1"/>
    <w:rPr>
      <w:sz w:val="16"/>
      <w:szCs w:val="16"/>
    </w:rPr>
  </w:style>
  <w:style w:type="paragraph" w:styleId="CommentText">
    <w:name w:val="annotation text"/>
    <w:basedOn w:val="Normal"/>
    <w:link w:val="CommentTextChar"/>
    <w:uiPriority w:val="99"/>
    <w:semiHidden/>
    <w:rsid w:val="000043B1"/>
    <w:rPr>
      <w:sz w:val="20"/>
      <w:szCs w:val="20"/>
    </w:rPr>
  </w:style>
  <w:style w:type="character" w:customStyle="1" w:styleId="CommentTextChar">
    <w:name w:val="Comment Text Char"/>
    <w:link w:val="CommentText"/>
    <w:uiPriority w:val="99"/>
    <w:semiHidden/>
    <w:locked/>
    <w:rsid w:val="00004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043B1"/>
    <w:rPr>
      <w:b/>
      <w:bCs/>
    </w:rPr>
  </w:style>
  <w:style w:type="character" w:customStyle="1" w:styleId="CommentSubjectChar">
    <w:name w:val="Comment Subject Char"/>
    <w:link w:val="CommentSubject"/>
    <w:uiPriority w:val="99"/>
    <w:semiHidden/>
    <w:locked/>
    <w:rsid w:val="000043B1"/>
    <w:rPr>
      <w:rFonts w:ascii="Times New Roman" w:hAnsi="Times New Roman" w:cs="Times New Roman"/>
      <w:b/>
      <w:bCs/>
      <w:sz w:val="20"/>
      <w:szCs w:val="20"/>
    </w:rPr>
  </w:style>
  <w:style w:type="paragraph" w:styleId="Revision">
    <w:name w:val="Revision"/>
    <w:hidden/>
    <w:uiPriority w:val="99"/>
    <w:semiHidden/>
    <w:rsid w:val="003C6E50"/>
    <w:rPr>
      <w:rFonts w:ascii="Times New Roman" w:eastAsia="Times New Roman" w:hAnsi="Times New Roman"/>
      <w:sz w:val="24"/>
      <w:szCs w:val="24"/>
    </w:rPr>
  </w:style>
  <w:style w:type="paragraph" w:styleId="Header">
    <w:name w:val="header"/>
    <w:basedOn w:val="Normal"/>
    <w:link w:val="HeaderChar"/>
    <w:uiPriority w:val="99"/>
    <w:semiHidden/>
    <w:rsid w:val="00AF2A65"/>
    <w:pPr>
      <w:tabs>
        <w:tab w:val="center" w:pos="4680"/>
        <w:tab w:val="right" w:pos="9360"/>
      </w:tabs>
    </w:pPr>
  </w:style>
  <w:style w:type="character" w:customStyle="1" w:styleId="HeaderChar">
    <w:name w:val="Header Char"/>
    <w:link w:val="Header"/>
    <w:uiPriority w:val="99"/>
    <w:semiHidden/>
    <w:locked/>
    <w:rsid w:val="00AF2A65"/>
    <w:rPr>
      <w:rFonts w:ascii="Times New Roman" w:hAnsi="Times New Roman" w:cs="Times New Roman"/>
      <w:sz w:val="24"/>
      <w:szCs w:val="24"/>
    </w:rPr>
  </w:style>
  <w:style w:type="paragraph" w:styleId="Footer">
    <w:name w:val="footer"/>
    <w:basedOn w:val="Normal"/>
    <w:link w:val="FooterChar"/>
    <w:uiPriority w:val="99"/>
    <w:rsid w:val="00AF2A65"/>
    <w:pPr>
      <w:tabs>
        <w:tab w:val="center" w:pos="4680"/>
        <w:tab w:val="right" w:pos="9360"/>
      </w:tabs>
    </w:pPr>
  </w:style>
  <w:style w:type="character" w:customStyle="1" w:styleId="FooterChar">
    <w:name w:val="Footer Char"/>
    <w:link w:val="Footer"/>
    <w:uiPriority w:val="99"/>
    <w:locked/>
    <w:rsid w:val="00AF2A65"/>
    <w:rPr>
      <w:rFonts w:ascii="Times New Roman" w:hAnsi="Times New Roman" w:cs="Times New Roman"/>
      <w:sz w:val="24"/>
      <w:szCs w:val="24"/>
    </w:rPr>
  </w:style>
  <w:style w:type="character" w:styleId="PlaceholderText">
    <w:name w:val="Placeholder Text"/>
    <w:basedOn w:val="DefaultParagraphFont"/>
    <w:uiPriority w:val="99"/>
    <w:semiHidden/>
    <w:rsid w:val="00FC6C0D"/>
    <w:rPr>
      <w:color w:val="808080"/>
    </w:rPr>
  </w:style>
  <w:style w:type="table" w:styleId="TableGrid">
    <w:name w:val="Table Grid"/>
    <w:basedOn w:val="TableNormal"/>
    <w:uiPriority w:val="59"/>
    <w:locked/>
    <w:rsid w:val="000D380F"/>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1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SharedWithUsers xmlns="cbc6d95b-4f3e-4aef-822c-759093850b94">
      <UserInfo>
        <DisplayName/>
        <AccountId xsi:nil="true"/>
        <AccountType/>
      </UserInfo>
    </SharedWithUsers>
    <MediaLengthInSeconds xmlns="d592a358-000f-415d-80de-2ffcc011bbcc" xsi:nil="true"/>
    <DateEntered xmlns="d592a358-000f-415d-80de-2ffcc011bb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8" ma:contentTypeDescription="Create a new document." ma:contentTypeScope="" ma:versionID="72293c93c1449fdb74d2e253a1b856c3">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c82141eb04f8389c7233c6629494a794"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DateEnter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DateEntered" ma:index="24" nillable="true" ma:displayName="Date Entered " ma:format="DateOnly" ma:internalName="DateEnter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B0F50-8BC3-4591-AE21-3CA2E64CFBDB}">
  <ds:schemaRefs>
    <ds:schemaRef ds:uri="http://schemas.microsoft.com/office/2006/metadata/properties"/>
    <ds:schemaRef ds:uri="http://schemas.microsoft.com/office/infopath/2007/PartnerControls"/>
    <ds:schemaRef ds:uri="b2594ab3-d42a-4e76-bde3-98c81b560ae9"/>
    <ds:schemaRef ds:uri="01e07f45-17aa-4e22-b93d-e600a8a89513"/>
    <ds:schemaRef ds:uri="1aa2d77c-6438-4f42-9c27-b0722ea02919"/>
  </ds:schemaRefs>
</ds:datastoreItem>
</file>

<file path=customXml/itemProps2.xml><?xml version="1.0" encoding="utf-8"?>
<ds:datastoreItem xmlns:ds="http://schemas.openxmlformats.org/officeDocument/2006/customXml" ds:itemID="{FA5A71C7-3C9E-4650-86E4-653F065A6F96}">
  <ds:schemaRefs>
    <ds:schemaRef ds:uri="http://schemas.openxmlformats.org/officeDocument/2006/bibliography"/>
  </ds:schemaRefs>
</ds:datastoreItem>
</file>

<file path=customXml/itemProps3.xml><?xml version="1.0" encoding="utf-8"?>
<ds:datastoreItem xmlns:ds="http://schemas.openxmlformats.org/officeDocument/2006/customXml" ds:itemID="{0A1388E2-614A-4BD9-9153-EF3B09A75EDE}"/>
</file>

<file path=customXml/itemProps4.xml><?xml version="1.0" encoding="utf-8"?>
<ds:datastoreItem xmlns:ds="http://schemas.openxmlformats.org/officeDocument/2006/customXml" ds:itemID="{D249C6F7-D00D-4765-8EE9-B6F3FDFD6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2968</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Limbird, Vickie</dc:creator>
  <cp:lastModifiedBy>Subba, Priyanka</cp:lastModifiedBy>
  <cp:revision>9</cp:revision>
  <cp:lastPrinted>2009-05-09T02:06:00Z</cp:lastPrinted>
  <dcterms:created xsi:type="dcterms:W3CDTF">2014-04-22T21:53:00Z</dcterms:created>
  <dcterms:modified xsi:type="dcterms:W3CDTF">2023-08-22T16:55:00Z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0x01010077631085AE1E034E9175EF8195AA7763</vt:lpwstr>
  </property>
  <property fmtid="{D5CDD505-2E9C-101B-9397-08002B2CF9AE}" pid="3" name="MediaServiceImageTags">
    <vt:lpwstr/>
  </property>
  <property fmtid="{D5CDD505-2E9C-101B-9397-08002B2CF9AE}" pid="4" name="Order">
    <vt:r8>3997500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8eeca95acafe41af1eef1993df665845c65a4b8377f5e9a680e30b3a52a248aa</vt:lpwstr>
  </property>
</Properties>
</file>