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B6818" w14:textId="2EB51754" w:rsidR="00C3646D" w:rsidRPr="00515418" w:rsidRDefault="000E0D52" w:rsidP="00803889">
      <w:pPr>
        <w:pStyle w:val="Title"/>
        <w:jc w:val="center"/>
        <w:rPr>
          <w:sz w:val="56"/>
          <w:szCs w:val="56"/>
        </w:rPr>
      </w:pPr>
      <w:bookmarkStart w:id="0" w:name="_GoBack"/>
      <w:bookmarkEnd w:id="0"/>
      <w:r w:rsidRPr="00515418">
        <w:rPr>
          <w:sz w:val="56"/>
          <w:szCs w:val="56"/>
        </w:rPr>
        <w:t>volunteer toolkit</w:t>
      </w:r>
    </w:p>
    <w:p w14:paraId="09252103" w14:textId="77777777" w:rsidR="00C3646D" w:rsidRPr="00515418" w:rsidRDefault="000E0D52" w:rsidP="00803889">
      <w:pPr>
        <w:pStyle w:val="Title"/>
        <w:jc w:val="center"/>
        <w:rPr>
          <w:sz w:val="56"/>
          <w:szCs w:val="56"/>
        </w:rPr>
      </w:pPr>
      <w:r w:rsidRPr="00515418">
        <w:rPr>
          <w:sz w:val="56"/>
          <w:szCs w:val="56"/>
        </w:rPr>
        <w:t>&amp;</w:t>
      </w:r>
    </w:p>
    <w:p w14:paraId="70701DB8" w14:textId="77777777" w:rsidR="00B62FB1" w:rsidRPr="00515418" w:rsidRDefault="000E0D52" w:rsidP="00803889">
      <w:pPr>
        <w:pStyle w:val="Title"/>
        <w:jc w:val="center"/>
        <w:rPr>
          <w:sz w:val="56"/>
          <w:szCs w:val="56"/>
        </w:rPr>
      </w:pPr>
      <w:r w:rsidRPr="00515418">
        <w:rPr>
          <w:sz w:val="56"/>
          <w:szCs w:val="56"/>
        </w:rPr>
        <w:t>electronic library</w:t>
      </w:r>
    </w:p>
    <w:p w14:paraId="18310D70" w14:textId="77777777" w:rsidR="000E0D52" w:rsidRDefault="000E0D52" w:rsidP="000E0D52"/>
    <w:p w14:paraId="3F69C59E" w14:textId="77777777" w:rsidR="00515418" w:rsidRPr="009664B6" w:rsidRDefault="00515418" w:rsidP="00515418">
      <w:pPr>
        <w:pStyle w:val="Heading1"/>
        <w:rPr>
          <w:b/>
          <w:color w:val="B7BF10" w:themeColor="accent1"/>
          <w:u w:val="single"/>
        </w:rPr>
      </w:pPr>
      <w:r w:rsidRPr="009664B6">
        <w:rPr>
          <w:b/>
          <w:color w:val="B7BF10" w:themeColor="accent1"/>
          <w:u w:val="single"/>
        </w:rPr>
        <w:t>VOLUNTEER TOOLKIT</w:t>
      </w:r>
    </w:p>
    <w:p w14:paraId="2BBCFCCD" w14:textId="11C2097A" w:rsidR="00F74811" w:rsidRDefault="00803889" w:rsidP="00515418">
      <w:pPr>
        <w:jc w:val="both"/>
        <w:rPr>
          <w:sz w:val="24"/>
          <w:szCs w:val="24"/>
        </w:rPr>
      </w:pPr>
      <w:r w:rsidRPr="009664B6">
        <w:rPr>
          <w:b/>
          <w:color w:val="003087" w:themeColor="text2"/>
          <w:sz w:val="36"/>
          <w:szCs w:val="36"/>
        </w:rPr>
        <w:t>Welcome!</w:t>
      </w:r>
      <w:r w:rsidRPr="009664B6">
        <w:rPr>
          <w:color w:val="003087" w:themeColor="text2"/>
          <w:sz w:val="24"/>
          <w:szCs w:val="24"/>
        </w:rPr>
        <w:t xml:space="preserve">  </w:t>
      </w:r>
      <w:r w:rsidR="000E0D52">
        <w:rPr>
          <w:sz w:val="24"/>
          <w:szCs w:val="24"/>
        </w:rPr>
        <w:t>We are excited to</w:t>
      </w:r>
      <w:r w:rsidR="00515418">
        <w:rPr>
          <w:sz w:val="24"/>
          <w:szCs w:val="24"/>
        </w:rPr>
        <w:t xml:space="preserve"> offer this volunteer toolkit</w:t>
      </w:r>
      <w:r w:rsidR="000E0D52">
        <w:rPr>
          <w:sz w:val="24"/>
          <w:szCs w:val="24"/>
        </w:rPr>
        <w:t xml:space="preserve"> where all our volunteers can come to prepare for future assignments, or check </w:t>
      </w:r>
      <w:r w:rsidR="00863FAC">
        <w:rPr>
          <w:sz w:val="24"/>
          <w:szCs w:val="24"/>
        </w:rPr>
        <w:t>on the progress of host o</w:t>
      </w:r>
      <w:r w:rsidR="000E0D52">
        <w:rPr>
          <w:sz w:val="24"/>
          <w:szCs w:val="24"/>
        </w:rPr>
        <w:t xml:space="preserve">rganizations </w:t>
      </w:r>
      <w:r w:rsidR="00C3646D">
        <w:rPr>
          <w:sz w:val="24"/>
          <w:szCs w:val="24"/>
        </w:rPr>
        <w:t>wi</w:t>
      </w:r>
      <w:r w:rsidR="00F74811">
        <w:rPr>
          <w:sz w:val="24"/>
          <w:szCs w:val="24"/>
        </w:rPr>
        <w:t>th whom</w:t>
      </w:r>
      <w:r w:rsidR="00C3646D">
        <w:rPr>
          <w:sz w:val="24"/>
          <w:szCs w:val="24"/>
        </w:rPr>
        <w:t xml:space="preserve"> </w:t>
      </w:r>
      <w:r w:rsidR="000E0D52">
        <w:rPr>
          <w:sz w:val="24"/>
          <w:szCs w:val="24"/>
        </w:rPr>
        <w:t xml:space="preserve">they have </w:t>
      </w:r>
      <w:r w:rsidR="00C3646D">
        <w:rPr>
          <w:sz w:val="24"/>
          <w:szCs w:val="24"/>
        </w:rPr>
        <w:t>volunteered</w:t>
      </w:r>
      <w:r w:rsidR="000E0D52">
        <w:rPr>
          <w:sz w:val="24"/>
          <w:szCs w:val="24"/>
        </w:rPr>
        <w:t>.</w:t>
      </w:r>
      <w:r w:rsidR="00C3646D">
        <w:rPr>
          <w:sz w:val="24"/>
          <w:szCs w:val="24"/>
        </w:rPr>
        <w:t xml:space="preserve">  </w:t>
      </w:r>
      <w:r w:rsidR="00845A64">
        <w:rPr>
          <w:sz w:val="24"/>
          <w:szCs w:val="24"/>
        </w:rPr>
        <w:t xml:space="preserve">All our volunteers prepare group presentations and final reports detailing their statement of work, how they met those challenges, and future recommendations. </w:t>
      </w:r>
      <w:r w:rsidR="00863FAC">
        <w:rPr>
          <w:sz w:val="24"/>
          <w:szCs w:val="24"/>
        </w:rPr>
        <w:t xml:space="preserve"> You can search by topic, host organization, or a volunteers last name.</w:t>
      </w:r>
    </w:p>
    <w:p w14:paraId="2AD19B93" w14:textId="09A93E55" w:rsidR="00F74811" w:rsidRPr="00FA65DC" w:rsidRDefault="00F74811" w:rsidP="00F74811">
      <w:pPr>
        <w:pStyle w:val="Heading2"/>
        <w:rPr>
          <w:b/>
          <w:color w:val="00B388" w:themeColor="accent2"/>
        </w:rPr>
      </w:pPr>
      <w:r w:rsidRPr="00FA65DC">
        <w:rPr>
          <w:b/>
          <w:color w:val="00B388" w:themeColor="accent2"/>
        </w:rPr>
        <w:t>Group Presentations</w:t>
      </w:r>
    </w:p>
    <w:p w14:paraId="10F3DBDA" w14:textId="402DBBF6" w:rsidR="00F74811" w:rsidRDefault="00845A64" w:rsidP="0051541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7EE9F7A" wp14:editId="46803BBF">
            <wp:extent cx="114388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626909-Mosaic-of-farm-animals-and-agricultural Stock-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185" cy="76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4811"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16480AE9" wp14:editId="20CFEF87">
            <wp:extent cx="1241777" cy="6985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1123_1139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49374" cy="70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4811"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36AE632C" wp14:editId="65FADF49">
            <wp:extent cx="1003300" cy="752475"/>
            <wp:effectExtent l="0" t="0" r="635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spo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14:paraId="58C49FE9" w14:textId="06F824FF" w:rsidR="00F74811" w:rsidRPr="00803889" w:rsidRDefault="00F74811" w:rsidP="00803889">
      <w:pPr>
        <w:pStyle w:val="Subtitle"/>
        <w:rPr>
          <w:color w:val="auto"/>
        </w:rPr>
      </w:pPr>
      <w:r w:rsidRPr="00803889">
        <w:rPr>
          <w:color w:val="auto"/>
        </w:rPr>
        <w:t>By Topic</w:t>
      </w:r>
      <w:r w:rsidRPr="00803889">
        <w:rPr>
          <w:color w:val="auto"/>
        </w:rPr>
        <w:tab/>
      </w:r>
      <w:r w:rsidRPr="00803889">
        <w:rPr>
          <w:color w:val="auto"/>
        </w:rPr>
        <w:tab/>
      </w:r>
      <w:r w:rsidRPr="00803889">
        <w:rPr>
          <w:color w:val="auto"/>
        </w:rPr>
        <w:tab/>
        <w:t xml:space="preserve">       By Host Organization</w:t>
      </w:r>
      <w:r w:rsidRPr="00803889">
        <w:rPr>
          <w:color w:val="auto"/>
        </w:rPr>
        <w:tab/>
      </w:r>
      <w:r w:rsidRPr="00803889">
        <w:rPr>
          <w:color w:val="auto"/>
        </w:rPr>
        <w:tab/>
        <w:t>By Last Name</w:t>
      </w:r>
    </w:p>
    <w:p w14:paraId="7C4A4F17" w14:textId="77777777" w:rsidR="00F74811" w:rsidRDefault="00F74811" w:rsidP="00F74811">
      <w:pPr>
        <w:pStyle w:val="Heading2"/>
        <w:rPr>
          <w:color w:val="00B388" w:themeColor="accent2"/>
        </w:rPr>
      </w:pPr>
    </w:p>
    <w:p w14:paraId="42FAE48F" w14:textId="51BC50A6" w:rsidR="00F74811" w:rsidRPr="00FA65DC" w:rsidRDefault="00F74811" w:rsidP="00F74811">
      <w:pPr>
        <w:pStyle w:val="Heading2"/>
        <w:rPr>
          <w:b/>
          <w:color w:val="00B388" w:themeColor="accent2"/>
        </w:rPr>
      </w:pPr>
      <w:r w:rsidRPr="00FA65DC">
        <w:rPr>
          <w:b/>
          <w:color w:val="00B388" w:themeColor="accent2"/>
        </w:rPr>
        <w:t>Final Reports</w:t>
      </w:r>
    </w:p>
    <w:p w14:paraId="79409426" w14:textId="027E7073" w:rsidR="00F74811" w:rsidRPr="00F74811" w:rsidRDefault="00F74811" w:rsidP="00F74811">
      <w:r>
        <w:rPr>
          <w:noProof/>
        </w:rPr>
        <w:drawing>
          <wp:inline distT="0" distB="0" distL="0" distR="0" wp14:anchorId="47AC9164" wp14:editId="39BD1197">
            <wp:extent cx="609556" cy="73215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port-icon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07" cy="76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481A9" w14:textId="67228826" w:rsidR="00803889" w:rsidRDefault="00803889" w:rsidP="00803889">
      <w:pPr>
        <w:pStyle w:val="Heading3"/>
        <w:rPr>
          <w:color w:val="auto"/>
        </w:rPr>
      </w:pPr>
      <w:r>
        <w:rPr>
          <w:color w:val="auto"/>
        </w:rPr>
        <w:t>By Last N</w:t>
      </w:r>
      <w:r w:rsidRPr="00803889">
        <w:rPr>
          <w:color w:val="auto"/>
        </w:rPr>
        <w:t>ame</w:t>
      </w:r>
    </w:p>
    <w:p w14:paraId="323E33C9" w14:textId="5DEA09C8" w:rsidR="00803889" w:rsidRDefault="00803889" w:rsidP="00803889">
      <w:pPr>
        <w:pStyle w:val="Heading2"/>
        <w:rPr>
          <w:color w:val="00B388" w:themeColor="accent2"/>
        </w:rPr>
      </w:pPr>
    </w:p>
    <w:p w14:paraId="517B6E65" w14:textId="27E5B42F" w:rsidR="00803889" w:rsidRPr="00FA65DC" w:rsidRDefault="00803889" w:rsidP="00803889">
      <w:pPr>
        <w:pStyle w:val="Heading2"/>
        <w:rPr>
          <w:b/>
          <w:color w:val="00B388" w:themeColor="accent2"/>
        </w:rPr>
      </w:pPr>
      <w:r w:rsidRPr="00FA65DC">
        <w:rPr>
          <w:b/>
          <w:color w:val="00B388" w:themeColor="accent2"/>
        </w:rPr>
        <w:t>Country Logistics</w:t>
      </w:r>
    </w:p>
    <w:p w14:paraId="78385FA2" w14:textId="04BD3152" w:rsidR="00863FAC" w:rsidRDefault="00803889" w:rsidP="00845A64">
      <w:pPr>
        <w:jc w:val="both"/>
        <w:rPr>
          <w:sz w:val="24"/>
          <w:szCs w:val="24"/>
        </w:rPr>
      </w:pPr>
      <w:r>
        <w:rPr>
          <w:sz w:val="24"/>
          <w:szCs w:val="24"/>
        </w:rPr>
        <w:t>It’s important to know what you need before you head out.</w:t>
      </w:r>
      <w:r w:rsidR="00845A64">
        <w:rPr>
          <w:sz w:val="24"/>
          <w:szCs w:val="24"/>
        </w:rPr>
        <w:t xml:space="preserve">  </w:t>
      </w:r>
      <w:r>
        <w:rPr>
          <w:sz w:val="24"/>
          <w:szCs w:val="24"/>
        </w:rPr>
        <w:t>This section will help you figure</w:t>
      </w:r>
      <w:r w:rsidR="00863FAC">
        <w:rPr>
          <w:sz w:val="24"/>
          <w:szCs w:val="24"/>
        </w:rPr>
        <w:t xml:space="preserve"> out</w:t>
      </w:r>
      <w:r w:rsidR="00845A64">
        <w:rPr>
          <w:sz w:val="24"/>
          <w:szCs w:val="24"/>
        </w:rPr>
        <w:t xml:space="preserve"> what to pack, </w:t>
      </w:r>
      <w:r>
        <w:rPr>
          <w:sz w:val="24"/>
          <w:szCs w:val="24"/>
        </w:rPr>
        <w:t xml:space="preserve">some things to expect when you arrive in country, </w:t>
      </w:r>
      <w:r w:rsidR="00845A64">
        <w:rPr>
          <w:sz w:val="24"/>
          <w:szCs w:val="24"/>
        </w:rPr>
        <w:t>and what you may need to consider when making plans for additional independent travel pre, or post assignment.</w:t>
      </w:r>
    </w:p>
    <w:p w14:paraId="44CCF7B2" w14:textId="7A32B7A6" w:rsidR="00803889" w:rsidRDefault="00803889" w:rsidP="00845A64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6F79A05" wp14:editId="2894E56B">
            <wp:extent cx="1484523" cy="9779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thiopian fla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851" cy="98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0B48">
        <w:rPr>
          <w:noProof/>
          <w:sz w:val="24"/>
          <w:szCs w:val="24"/>
        </w:rPr>
        <w:tab/>
      </w:r>
      <w:r w:rsidR="006F0B48">
        <w:rPr>
          <w:noProof/>
          <w:sz w:val="24"/>
          <w:szCs w:val="24"/>
        </w:rPr>
        <w:drawing>
          <wp:inline distT="0" distB="0" distL="0" distR="0" wp14:anchorId="167C7CE8" wp14:editId="7EEBF1AD">
            <wp:extent cx="1463040" cy="97155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enyan fla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591" cy="98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C6567" w14:textId="74217421" w:rsidR="006F0B48" w:rsidRDefault="006F0B48" w:rsidP="00FA65DC">
      <w:pPr>
        <w:pStyle w:val="Heading4"/>
      </w:pPr>
      <w:r w:rsidRPr="00FA65DC">
        <w:rPr>
          <w:noProof/>
          <w:color w:val="003087" w:themeColor="text2"/>
        </w:rPr>
        <w:t>Ethiopian</w:t>
      </w:r>
      <w:r w:rsidRPr="00FA65DC">
        <w:rPr>
          <w:noProof/>
          <w:color w:val="003087" w:themeColor="text2"/>
        </w:rPr>
        <w:tab/>
      </w:r>
      <w:r w:rsidRPr="00FA65DC">
        <w:rPr>
          <w:noProof/>
          <w:color w:val="003087" w:themeColor="text2"/>
        </w:rPr>
        <w:tab/>
      </w:r>
      <w:r w:rsidRPr="00FA65DC">
        <w:rPr>
          <w:noProof/>
          <w:color w:val="003087" w:themeColor="text2"/>
        </w:rPr>
        <w:tab/>
        <w:t>Kenya</w:t>
      </w:r>
      <w:r w:rsidRPr="00FA65DC">
        <w:rPr>
          <w:noProof/>
          <w:color w:val="003087" w:themeColor="text2"/>
        </w:rPr>
        <w:tab/>
      </w:r>
      <w:r>
        <w:rPr>
          <w:noProof/>
        </w:rPr>
        <w:tab/>
      </w:r>
    </w:p>
    <w:p w14:paraId="74BD39A6" w14:textId="1A16897D" w:rsidR="00803889" w:rsidRDefault="006F0B48" w:rsidP="00845A6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83DBD40" wp14:editId="7131D1A0">
            <wp:extent cx="1549400" cy="1549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nzania_fla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592" cy="154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6DA539A7" wp14:editId="5E697AE9">
            <wp:extent cx="1562100" cy="15367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ganda_fla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EC55C" w14:textId="1C22CCF6" w:rsidR="00515418" w:rsidRPr="00FA65DC" w:rsidRDefault="00863FAC" w:rsidP="00FA65DC">
      <w:pPr>
        <w:pStyle w:val="Heading4"/>
        <w:rPr>
          <w:color w:val="003087" w:themeColor="text2"/>
        </w:rPr>
      </w:pPr>
      <w:r w:rsidRPr="00FA65DC">
        <w:rPr>
          <w:color w:val="003087" w:themeColor="text2"/>
        </w:rPr>
        <w:t>Tanzania</w:t>
      </w:r>
      <w:r w:rsidRPr="00FA65DC">
        <w:rPr>
          <w:color w:val="003087" w:themeColor="text2"/>
        </w:rPr>
        <w:tab/>
      </w:r>
      <w:r w:rsidRPr="00FA65DC">
        <w:rPr>
          <w:color w:val="003087" w:themeColor="text2"/>
        </w:rPr>
        <w:tab/>
        <w:t xml:space="preserve">     Uganda</w:t>
      </w:r>
    </w:p>
    <w:p w14:paraId="50D6274C" w14:textId="77777777" w:rsidR="00515418" w:rsidRPr="009664B6" w:rsidRDefault="00515418" w:rsidP="00515418">
      <w:pPr>
        <w:pStyle w:val="Heading1"/>
        <w:rPr>
          <w:b/>
          <w:color w:val="B7BF10" w:themeColor="accent1"/>
          <w:u w:val="single"/>
        </w:rPr>
      </w:pPr>
      <w:r w:rsidRPr="009664B6">
        <w:rPr>
          <w:b/>
          <w:color w:val="B7BF10" w:themeColor="accent1"/>
          <w:u w:val="single"/>
        </w:rPr>
        <w:t>ELECTRONIC LIBRARY</w:t>
      </w:r>
    </w:p>
    <w:p w14:paraId="5115724F" w14:textId="3FA49C9D" w:rsidR="00863FAC" w:rsidRDefault="000E0D52" w:rsidP="00515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Electronic Library is in the process of being built, and </w:t>
      </w:r>
      <w:r w:rsidR="00C3646D">
        <w:rPr>
          <w:sz w:val="24"/>
          <w:szCs w:val="24"/>
        </w:rPr>
        <w:t xml:space="preserve">will </w:t>
      </w:r>
      <w:r>
        <w:rPr>
          <w:sz w:val="24"/>
          <w:szCs w:val="24"/>
        </w:rPr>
        <w:t>house</w:t>
      </w:r>
      <w:r w:rsidR="00C3646D">
        <w:rPr>
          <w:sz w:val="24"/>
          <w:szCs w:val="24"/>
        </w:rPr>
        <w:t xml:space="preserve"> some of the materials that past volunteers have used in delivering their technical services to our recipients.</w:t>
      </w:r>
      <w:r>
        <w:rPr>
          <w:sz w:val="24"/>
          <w:szCs w:val="24"/>
        </w:rPr>
        <w:t xml:space="preserve"> </w:t>
      </w:r>
      <w:r w:rsidR="00FA65DC">
        <w:rPr>
          <w:sz w:val="24"/>
          <w:szCs w:val="24"/>
        </w:rPr>
        <w:t>Specifically, materials you can use to help strengthen the capacity of the host organizations you will be serving.</w:t>
      </w:r>
      <w:r>
        <w:rPr>
          <w:sz w:val="24"/>
          <w:szCs w:val="24"/>
        </w:rPr>
        <w:t xml:space="preserve"> </w:t>
      </w:r>
      <w:r w:rsidR="00FA65DC">
        <w:rPr>
          <w:sz w:val="24"/>
          <w:szCs w:val="24"/>
        </w:rPr>
        <w:t>An email</w:t>
      </w:r>
      <w:r w:rsidR="00C3646D">
        <w:rPr>
          <w:sz w:val="24"/>
          <w:szCs w:val="24"/>
        </w:rPr>
        <w:t xml:space="preserve"> with </w:t>
      </w:r>
      <w:r w:rsidR="00863FAC">
        <w:rPr>
          <w:sz w:val="24"/>
          <w:szCs w:val="24"/>
        </w:rPr>
        <w:t xml:space="preserve">a link to the Library </w:t>
      </w:r>
      <w:r w:rsidR="00FA65DC">
        <w:rPr>
          <w:sz w:val="24"/>
          <w:szCs w:val="24"/>
        </w:rPr>
        <w:t xml:space="preserve">will go out </w:t>
      </w:r>
      <w:r w:rsidR="00863FAC">
        <w:rPr>
          <w:sz w:val="24"/>
          <w:szCs w:val="24"/>
        </w:rPr>
        <w:t>once it has been</w:t>
      </w:r>
      <w:r w:rsidR="00C3646D">
        <w:rPr>
          <w:sz w:val="24"/>
          <w:szCs w:val="24"/>
        </w:rPr>
        <w:t xml:space="preserve"> completed.</w:t>
      </w:r>
    </w:p>
    <w:p w14:paraId="09DE79C8" w14:textId="77777777" w:rsidR="00FA65DC" w:rsidRDefault="00FA65DC" w:rsidP="00515418">
      <w:pPr>
        <w:jc w:val="both"/>
        <w:rPr>
          <w:sz w:val="24"/>
          <w:szCs w:val="24"/>
        </w:rPr>
      </w:pPr>
    </w:p>
    <w:p w14:paraId="6E76501A" w14:textId="158B9A53" w:rsidR="00863FAC" w:rsidRPr="00FA65DC" w:rsidRDefault="00863FAC" w:rsidP="009664B6">
      <w:pPr>
        <w:pStyle w:val="Heading3"/>
        <w:rPr>
          <w:b/>
          <w:color w:val="003087" w:themeColor="text2"/>
          <w:u w:val="single"/>
        </w:rPr>
      </w:pPr>
      <w:r w:rsidRPr="00FA65DC">
        <w:rPr>
          <w:b/>
          <w:color w:val="003087" w:themeColor="text2"/>
          <w:u w:val="single"/>
        </w:rPr>
        <w:t>FACEBOOK</w:t>
      </w:r>
    </w:p>
    <w:p w14:paraId="27AC2EF5" w14:textId="366B9098" w:rsidR="00863FAC" w:rsidRDefault="00863FAC" w:rsidP="009664B6">
      <w:pPr>
        <w:jc w:val="both"/>
        <w:rPr>
          <w:sz w:val="24"/>
          <w:szCs w:val="24"/>
        </w:rPr>
      </w:pPr>
      <w:r>
        <w:rPr>
          <w:sz w:val="24"/>
          <w:szCs w:val="24"/>
        </w:rPr>
        <w:t>We would like to continue the collaborations even after the assignments ends. Please join our</w:t>
      </w:r>
      <w:r w:rsidR="009664B6">
        <w:rPr>
          <w:sz w:val="24"/>
          <w:szCs w:val="24"/>
        </w:rPr>
        <w:t xml:space="preserve"> </w:t>
      </w:r>
      <w:r w:rsidR="009664B6" w:rsidRPr="00EB0870">
        <w:rPr>
          <w:sz w:val="24"/>
          <w:szCs w:val="24"/>
        </w:rPr>
        <w:t>CRS Farmer to Farmer Connecting Group</w:t>
      </w:r>
      <w:r w:rsidR="009664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hyperlink r:id="rId13" w:history="1">
        <w:r w:rsidR="009664B6" w:rsidRPr="00FD230D">
          <w:rPr>
            <w:rStyle w:val="Hyperlink"/>
            <w:sz w:val="24"/>
            <w:szCs w:val="24"/>
          </w:rPr>
          <w:t>https://www.facebook.com/groups/979840875467579/</w:t>
        </w:r>
      </w:hyperlink>
      <w:r w:rsidR="00EB0870">
        <w:rPr>
          <w:sz w:val="24"/>
          <w:szCs w:val="24"/>
        </w:rPr>
        <w:t xml:space="preserve"> .</w:t>
      </w:r>
      <w:r w:rsidR="009664B6">
        <w:rPr>
          <w:sz w:val="24"/>
          <w:szCs w:val="24"/>
        </w:rPr>
        <w:tab/>
        <w:t>The group is</w:t>
      </w:r>
      <w:r>
        <w:rPr>
          <w:sz w:val="24"/>
          <w:szCs w:val="24"/>
        </w:rPr>
        <w:t xml:space="preserve"> open to past volunteers, members of host organizations, and all CRS Farmer to Farmer Staff.  It’s a wonderful way to keep in touch with members of your host organization while opening them up to a</w:t>
      </w:r>
      <w:r w:rsidR="00EB0870">
        <w:rPr>
          <w:sz w:val="24"/>
          <w:szCs w:val="24"/>
        </w:rPr>
        <w:t xml:space="preserve"> complement of others that may also be able to help them address additional areas of concern</w:t>
      </w:r>
      <w:r>
        <w:rPr>
          <w:sz w:val="24"/>
          <w:szCs w:val="24"/>
        </w:rPr>
        <w:t>.</w:t>
      </w:r>
      <w:r w:rsidR="009664B6">
        <w:rPr>
          <w:sz w:val="24"/>
          <w:szCs w:val="24"/>
        </w:rPr>
        <w:t xml:space="preserve">  Request to join, and the Lib</w:t>
      </w:r>
      <w:r w:rsidR="00EB0870">
        <w:rPr>
          <w:sz w:val="24"/>
          <w:szCs w:val="24"/>
        </w:rPr>
        <w:t>rarian will approve your memberships.</w:t>
      </w:r>
    </w:p>
    <w:p w14:paraId="42AE7663" w14:textId="66E6D4E7" w:rsidR="000E0D52" w:rsidRPr="000E0D52" w:rsidRDefault="00863FAC" w:rsidP="009664B6">
      <w:pPr>
        <w:jc w:val="both"/>
        <w:rPr>
          <w:sz w:val="24"/>
          <w:szCs w:val="24"/>
        </w:rPr>
      </w:pPr>
      <w:r>
        <w:rPr>
          <w:sz w:val="24"/>
          <w:szCs w:val="24"/>
        </w:rPr>
        <w:t>Should you have any question, or need additional</w:t>
      </w:r>
      <w:r w:rsidR="00EB0870">
        <w:rPr>
          <w:sz w:val="24"/>
          <w:szCs w:val="24"/>
        </w:rPr>
        <w:t xml:space="preserve"> assistance, please contact our Electronic Resource Librarian, </w:t>
      </w:r>
      <w:hyperlink r:id="rId14" w:history="1">
        <w:r w:rsidR="00EB0870" w:rsidRPr="00FD230D">
          <w:rPr>
            <w:rStyle w:val="Hyperlink"/>
            <w:sz w:val="24"/>
            <w:szCs w:val="24"/>
          </w:rPr>
          <w:t>Adamaah.grayse@crs.org</w:t>
        </w:r>
      </w:hyperlink>
      <w:r w:rsidR="00EB0870">
        <w:rPr>
          <w:sz w:val="24"/>
          <w:szCs w:val="24"/>
        </w:rPr>
        <w:tab/>
      </w:r>
    </w:p>
    <w:sectPr w:rsidR="000E0D52" w:rsidRPr="000E0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New Baskerville Std">
    <w:panose1 w:val="02020602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01"/>
    <w:rsid w:val="00015801"/>
    <w:rsid w:val="000E0D52"/>
    <w:rsid w:val="001C40E6"/>
    <w:rsid w:val="00515418"/>
    <w:rsid w:val="006F0B48"/>
    <w:rsid w:val="00803889"/>
    <w:rsid w:val="00845A64"/>
    <w:rsid w:val="00863FAC"/>
    <w:rsid w:val="009664B6"/>
    <w:rsid w:val="00976D40"/>
    <w:rsid w:val="00B62FB1"/>
    <w:rsid w:val="00C3646D"/>
    <w:rsid w:val="00E844C5"/>
    <w:rsid w:val="00EB0870"/>
    <w:rsid w:val="00F74811"/>
    <w:rsid w:val="00FA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3F5B"/>
  <w15:chartTrackingRefBased/>
  <w15:docId w15:val="{0219D01C-7F9E-488C-873D-114CDFEA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2FB1"/>
  </w:style>
  <w:style w:type="paragraph" w:styleId="Heading1">
    <w:name w:val="heading 1"/>
    <w:basedOn w:val="Normal"/>
    <w:next w:val="Normal"/>
    <w:link w:val="Heading1Char"/>
    <w:uiPriority w:val="9"/>
    <w:qFormat/>
    <w:rsid w:val="00B62F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5F08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F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88E0C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F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88E0C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2F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88E0C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F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888E0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F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B5F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F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B5F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F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B5F08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F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B5F08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FB1"/>
    <w:rPr>
      <w:rFonts w:asciiTheme="majorHAnsi" w:eastAsiaTheme="majorEastAsia" w:hAnsiTheme="majorHAnsi" w:cstheme="majorBidi"/>
      <w:color w:val="5B5F08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62FB1"/>
    <w:rPr>
      <w:rFonts w:asciiTheme="majorHAnsi" w:eastAsiaTheme="majorEastAsia" w:hAnsiTheme="majorHAnsi" w:cstheme="majorBidi"/>
      <w:color w:val="888E0C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62FB1"/>
    <w:rPr>
      <w:rFonts w:asciiTheme="majorHAnsi" w:eastAsiaTheme="majorEastAsia" w:hAnsiTheme="majorHAnsi" w:cstheme="majorBidi"/>
      <w:color w:val="888E0C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62FB1"/>
    <w:rPr>
      <w:rFonts w:asciiTheme="majorHAnsi" w:eastAsiaTheme="majorEastAsia" w:hAnsiTheme="majorHAnsi" w:cstheme="majorBidi"/>
      <w:color w:val="888E0C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FB1"/>
    <w:rPr>
      <w:rFonts w:asciiTheme="majorHAnsi" w:eastAsiaTheme="majorEastAsia" w:hAnsiTheme="majorHAnsi" w:cstheme="majorBidi"/>
      <w:caps/>
      <w:color w:val="888E0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FB1"/>
    <w:rPr>
      <w:rFonts w:asciiTheme="majorHAnsi" w:eastAsiaTheme="majorEastAsia" w:hAnsiTheme="majorHAnsi" w:cstheme="majorBidi"/>
      <w:i/>
      <w:iCs/>
      <w:caps/>
      <w:color w:val="5B5F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FB1"/>
    <w:rPr>
      <w:rFonts w:asciiTheme="majorHAnsi" w:eastAsiaTheme="majorEastAsia" w:hAnsiTheme="majorHAnsi" w:cstheme="majorBidi"/>
      <w:b/>
      <w:bCs/>
      <w:color w:val="5B5F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FB1"/>
    <w:rPr>
      <w:rFonts w:asciiTheme="majorHAnsi" w:eastAsiaTheme="majorEastAsia" w:hAnsiTheme="majorHAnsi" w:cstheme="majorBidi"/>
      <w:b/>
      <w:bCs/>
      <w:i/>
      <w:iCs/>
      <w:color w:val="5B5F08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FB1"/>
    <w:rPr>
      <w:rFonts w:asciiTheme="majorHAnsi" w:eastAsiaTheme="majorEastAsia" w:hAnsiTheme="majorHAnsi" w:cstheme="majorBidi"/>
      <w:i/>
      <w:iCs/>
      <w:color w:val="5B5F08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FB1"/>
    <w:pPr>
      <w:spacing w:line="240" w:lineRule="auto"/>
    </w:pPr>
    <w:rPr>
      <w:b/>
      <w:bCs/>
      <w:smallCaps/>
      <w:color w:val="003087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62F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3087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62FB1"/>
    <w:rPr>
      <w:rFonts w:asciiTheme="majorHAnsi" w:eastAsiaTheme="majorEastAsia" w:hAnsiTheme="majorHAnsi" w:cstheme="majorBidi"/>
      <w:caps/>
      <w:color w:val="003087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F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B7BF10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2FB1"/>
    <w:rPr>
      <w:rFonts w:asciiTheme="majorHAnsi" w:eastAsiaTheme="majorEastAsia" w:hAnsiTheme="majorHAnsi" w:cstheme="majorBidi"/>
      <w:color w:val="B7BF10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62FB1"/>
    <w:rPr>
      <w:b/>
      <w:bCs/>
    </w:rPr>
  </w:style>
  <w:style w:type="character" w:styleId="Emphasis">
    <w:name w:val="Emphasis"/>
    <w:basedOn w:val="DefaultParagraphFont"/>
    <w:uiPriority w:val="20"/>
    <w:qFormat/>
    <w:rsid w:val="00B62FB1"/>
    <w:rPr>
      <w:i/>
      <w:iCs/>
    </w:rPr>
  </w:style>
  <w:style w:type="paragraph" w:styleId="NoSpacing">
    <w:name w:val="No Spacing"/>
    <w:uiPriority w:val="1"/>
    <w:qFormat/>
    <w:rsid w:val="00B62F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2FB1"/>
    <w:pPr>
      <w:spacing w:before="120" w:after="120"/>
      <w:ind w:left="720"/>
    </w:pPr>
    <w:rPr>
      <w:color w:val="003087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62FB1"/>
    <w:rPr>
      <w:color w:val="003087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2F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3087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2FB1"/>
    <w:rPr>
      <w:rFonts w:asciiTheme="majorHAnsi" w:eastAsiaTheme="majorEastAsia" w:hAnsiTheme="majorHAnsi" w:cstheme="majorBidi"/>
      <w:color w:val="003087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2F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62F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62F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62FB1"/>
    <w:rPr>
      <w:b/>
      <w:bCs/>
      <w:smallCaps/>
      <w:color w:val="003087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62F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2FB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664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4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www.facebook.com/groups/97984087546757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Adamaah.grayse@crs.org" TargetMode="External"/></Relationships>
</file>

<file path=word/theme/theme1.xml><?xml version="1.0" encoding="utf-8"?>
<a:theme xmlns:a="http://schemas.openxmlformats.org/drawingml/2006/main" name="Office Theme">
  <a:themeElements>
    <a:clrScheme name="CRS Fresh Palette">
      <a:dk1>
        <a:sysClr val="windowText" lastClr="000000"/>
      </a:dk1>
      <a:lt1>
        <a:sysClr val="window" lastClr="FFFFFF"/>
      </a:lt1>
      <a:dk2>
        <a:srgbClr val="003087"/>
      </a:dk2>
      <a:lt2>
        <a:srgbClr val="EEECE1"/>
      </a:lt2>
      <a:accent1>
        <a:srgbClr val="B7BF10"/>
      </a:accent1>
      <a:accent2>
        <a:srgbClr val="00B388"/>
      </a:accent2>
      <a:accent3>
        <a:srgbClr val="00B5E2"/>
      </a:accent3>
      <a:accent4>
        <a:srgbClr val="000000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CRS Branding">
      <a:majorFont>
        <a:latin typeface="ITC New Baskerville Std"/>
        <a:ea typeface=""/>
        <a:cs typeface=""/>
      </a:majorFont>
      <a:minorFont>
        <a:latin typeface="Gotham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AFF1A-4A55-4F0E-A0AD-60CBF458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Grayse, Adamaah</dc:creator>
  <cp:keywords/>
  <dc:description/>
  <cp:lastModifiedBy>Grayse, Adamaah</cp:lastModifiedBy>
  <cp:revision>2</cp:revision>
  <dcterms:created xsi:type="dcterms:W3CDTF">2017-04-26T15:46:00Z</dcterms:created>
  <dcterms:modified xsi:type="dcterms:W3CDTF">2017-04-26T15:46:00Z</dcterms:modified>
</cp:coreProperties>
</file>