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7F14F184" w14:textId="77777777" w:rsidR="00043EF5" w:rsidRPr="006A7073" w:rsidRDefault="009E5A37" w:rsidP="00043EF5">
      <w:pPr>
        <w:jc w:val="center"/>
        <w:rPr>
          <w:rFonts w:asciiTheme="minorHAnsi" w:hAnsiTheme="minorHAnsi"/>
          <w:b/>
        </w:rPr>
      </w:pPr>
      <w:r w:rsidRPr="009E5A37">
        <w:rPr>
          <w:rFonts w:asciiTheme="minorHAnsi" w:hAnsiTheme="minorHAnsi"/>
          <w:b/>
          <w:noProof/>
        </w:rPr>
        <w:drawing>
          <wp:inline distT="0" distB="0" distL="0" distR="0" wp14:anchorId="0D2BF1FB" wp14:editId="69EED544">
            <wp:extent cx="1860892" cy="790575"/>
            <wp:effectExtent l="0" t="0" r="6350" b="0"/>
            <wp:docPr id="2" name="Picture 2" descr="F:\Users\JShumlansky\Desktop\DRD MQ Files\Branding\crs-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JShumlansky\Desktop\DRD MQ Files\Branding\crs-logo -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4152" cy="791960"/>
                    </a:xfrm>
                    <a:prstGeom prst="rect">
                      <a:avLst/>
                    </a:prstGeom>
                    <a:noFill/>
                    <a:ln>
                      <a:noFill/>
                    </a:ln>
                  </pic:spPr>
                </pic:pic>
              </a:graphicData>
            </a:graphic>
          </wp:inline>
        </w:drawing>
      </w:r>
    </w:p>
    <w:p w14:paraId="61826410" w14:textId="77777777" w:rsidR="00043EF5" w:rsidRPr="006A7073" w:rsidRDefault="00043EF5" w:rsidP="00043EF5">
      <w:pPr>
        <w:jc w:val="center"/>
        <w:rPr>
          <w:rFonts w:asciiTheme="minorHAnsi" w:hAnsiTheme="minorHAnsi"/>
          <w:b/>
        </w:rPr>
      </w:pPr>
    </w:p>
    <w:p w14:paraId="6245B79E" w14:textId="77777777" w:rsidR="00043EF5" w:rsidRPr="006A7073" w:rsidRDefault="006A4888" w:rsidP="00043EF5">
      <w:pPr>
        <w:jc w:val="center"/>
        <w:rPr>
          <w:rFonts w:asciiTheme="minorHAnsi" w:hAnsiTheme="minorHAnsi"/>
          <w:b/>
        </w:rPr>
      </w:pPr>
      <w:r w:rsidRPr="003B7C6E">
        <w:rPr>
          <w:noProof/>
        </w:rPr>
        <w:drawing>
          <wp:inline distT="0" distB="0" distL="0" distR="0" wp14:anchorId="0A787C8E" wp14:editId="4B4F07D0">
            <wp:extent cx="5943600" cy="4205605"/>
            <wp:effectExtent l="0" t="0" r="0" b="4445"/>
            <wp:docPr id="3" name="Picture 3" descr="E:\Users\hbenbaha\AppData\Local\Microsoft\Windows\Temporary Internet Files\Content.Outlook\N3186984\Three reg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hbenbaha\AppData\Local\Microsoft\Windows\Temporary Internet Files\Content.Outlook\N3186984\Three region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05605"/>
                    </a:xfrm>
                    <a:prstGeom prst="rect">
                      <a:avLst/>
                    </a:prstGeom>
                    <a:noFill/>
                    <a:ln>
                      <a:noFill/>
                    </a:ln>
                  </pic:spPr>
                </pic:pic>
              </a:graphicData>
            </a:graphic>
          </wp:inline>
        </w:drawing>
      </w:r>
    </w:p>
    <w:p w14:paraId="27A20144" w14:textId="77777777" w:rsidR="00043EF5" w:rsidRPr="006A7073" w:rsidRDefault="00043EF5" w:rsidP="00043EF5">
      <w:pPr>
        <w:jc w:val="center"/>
        <w:rPr>
          <w:rFonts w:asciiTheme="minorHAnsi" w:hAnsiTheme="minorHAnsi"/>
          <w:b/>
        </w:rPr>
      </w:pPr>
    </w:p>
    <w:p w14:paraId="0D175184" w14:textId="77777777" w:rsidR="00043EF5" w:rsidRPr="006A7073" w:rsidRDefault="00043EF5" w:rsidP="00043EF5">
      <w:pPr>
        <w:jc w:val="center"/>
        <w:rPr>
          <w:rFonts w:asciiTheme="minorHAnsi" w:hAnsiTheme="minorHAnsi"/>
          <w:b/>
        </w:rPr>
      </w:pPr>
    </w:p>
    <w:p w14:paraId="529EF730" w14:textId="77777777" w:rsidR="00043EF5" w:rsidRPr="009E5A37" w:rsidRDefault="00043EF5" w:rsidP="00043EF5">
      <w:pPr>
        <w:jc w:val="center"/>
        <w:rPr>
          <w:rFonts w:asciiTheme="minorHAnsi" w:hAnsiTheme="minorHAnsi"/>
          <w:b/>
          <w:sz w:val="40"/>
          <w:szCs w:val="40"/>
        </w:rPr>
      </w:pPr>
      <w:r w:rsidRPr="009E5A37">
        <w:rPr>
          <w:rFonts w:asciiTheme="minorHAnsi" w:hAnsiTheme="minorHAnsi"/>
          <w:b/>
          <w:sz w:val="40"/>
          <w:szCs w:val="40"/>
        </w:rPr>
        <w:t>CATHOLIC RELIEF SERVICES – USCCB</w:t>
      </w:r>
    </w:p>
    <w:p w14:paraId="377DDC28" w14:textId="77777777" w:rsidR="00043EF5" w:rsidRPr="009E5A37" w:rsidRDefault="00043EF5" w:rsidP="00043EF5">
      <w:pPr>
        <w:jc w:val="center"/>
        <w:rPr>
          <w:rFonts w:asciiTheme="minorHAnsi" w:hAnsiTheme="minorHAnsi"/>
          <w:b/>
          <w:sz w:val="40"/>
          <w:szCs w:val="40"/>
        </w:rPr>
      </w:pPr>
      <w:r w:rsidRPr="009E5A37">
        <w:rPr>
          <w:rFonts w:asciiTheme="minorHAnsi" w:hAnsiTheme="minorHAnsi"/>
          <w:b/>
          <w:sz w:val="40"/>
          <w:szCs w:val="40"/>
        </w:rPr>
        <w:t>ETHIOPIA PROGRAM</w:t>
      </w:r>
    </w:p>
    <w:p w14:paraId="7273BDB3" w14:textId="77777777" w:rsidR="00043EF5" w:rsidRPr="009E5A37" w:rsidRDefault="00043EF5" w:rsidP="00043EF5">
      <w:pPr>
        <w:jc w:val="center"/>
        <w:rPr>
          <w:rFonts w:asciiTheme="minorHAnsi" w:hAnsiTheme="minorHAnsi"/>
          <w:b/>
          <w:sz w:val="40"/>
          <w:szCs w:val="40"/>
        </w:rPr>
      </w:pPr>
    </w:p>
    <w:p w14:paraId="5D416DB1" w14:textId="77777777" w:rsidR="00043EF5" w:rsidRPr="009E5A37" w:rsidRDefault="00043EF5" w:rsidP="00043EF5">
      <w:pPr>
        <w:jc w:val="center"/>
        <w:rPr>
          <w:rFonts w:asciiTheme="minorHAnsi" w:hAnsiTheme="minorHAnsi"/>
          <w:b/>
          <w:sz w:val="40"/>
          <w:szCs w:val="40"/>
        </w:rPr>
      </w:pPr>
    </w:p>
    <w:p w14:paraId="321A0E45" w14:textId="77777777" w:rsidR="00043EF5" w:rsidRPr="009E5A37" w:rsidRDefault="00043EF5" w:rsidP="00811869">
      <w:pPr>
        <w:rPr>
          <w:rFonts w:asciiTheme="minorHAnsi" w:hAnsiTheme="minorHAnsi"/>
          <w:b/>
          <w:sz w:val="40"/>
          <w:szCs w:val="40"/>
        </w:rPr>
      </w:pPr>
    </w:p>
    <w:p w14:paraId="2CA24748" w14:textId="77777777" w:rsidR="00043EF5" w:rsidRPr="009E5A37" w:rsidRDefault="00043EF5" w:rsidP="00043EF5">
      <w:pPr>
        <w:jc w:val="center"/>
        <w:rPr>
          <w:rFonts w:asciiTheme="minorHAnsi" w:hAnsiTheme="minorHAnsi"/>
          <w:b/>
          <w:sz w:val="40"/>
          <w:szCs w:val="40"/>
        </w:rPr>
      </w:pPr>
      <w:r w:rsidRPr="009E5A37">
        <w:rPr>
          <w:rFonts w:asciiTheme="minorHAnsi" w:hAnsiTheme="minorHAnsi"/>
          <w:b/>
          <w:sz w:val="40"/>
          <w:szCs w:val="40"/>
        </w:rPr>
        <w:t>FIELD SECURITY PLAN</w:t>
      </w:r>
    </w:p>
    <w:p w14:paraId="6895634E" w14:textId="77777777" w:rsidR="00043EF5" w:rsidRPr="006A7073" w:rsidRDefault="009E5A37" w:rsidP="00043EF5">
      <w:pPr>
        <w:jc w:val="center"/>
        <w:rPr>
          <w:rFonts w:asciiTheme="minorHAnsi" w:hAnsiTheme="minorHAnsi"/>
          <w:b/>
        </w:rPr>
      </w:pPr>
      <w:r w:rsidRPr="009E5A37">
        <w:rPr>
          <w:rFonts w:asciiTheme="minorHAnsi" w:hAnsiTheme="minorHAnsi"/>
          <w:b/>
          <w:sz w:val="40"/>
          <w:szCs w:val="40"/>
        </w:rPr>
        <w:t>March 2018</w:t>
      </w:r>
      <w:r w:rsidR="00043EF5" w:rsidRPr="006A7073">
        <w:rPr>
          <w:rFonts w:asciiTheme="minorHAnsi" w:hAnsiTheme="minorHAnsi"/>
          <w:b/>
        </w:rPr>
        <w:br w:type="page"/>
      </w:r>
    </w:p>
    <w:p w14:paraId="460F927C" w14:textId="5BBD9326" w:rsidR="00043EF5" w:rsidRPr="008337C3" w:rsidRDefault="00043EF5" w:rsidP="00043EF5">
      <w:pPr>
        <w:jc w:val="center"/>
        <w:rPr>
          <w:rFonts w:asciiTheme="minorHAnsi" w:hAnsiTheme="minorHAnsi"/>
          <w:b/>
          <w:i/>
          <w:sz w:val="36"/>
          <w:szCs w:val="36"/>
        </w:rPr>
      </w:pPr>
      <w:r w:rsidRPr="008337C3">
        <w:rPr>
          <w:rFonts w:asciiTheme="minorHAnsi" w:hAnsiTheme="minorHAnsi"/>
          <w:b/>
          <w:i/>
          <w:sz w:val="36"/>
          <w:szCs w:val="36"/>
        </w:rPr>
        <w:lastRenderedPageBreak/>
        <w:t>Table of Contents</w:t>
      </w:r>
    </w:p>
    <w:p w14:paraId="12C2FD83" w14:textId="56A3CB79" w:rsidR="008337C3" w:rsidRDefault="008337C3" w:rsidP="00043EF5">
      <w:pPr>
        <w:jc w:val="center"/>
        <w:rPr>
          <w:rFonts w:asciiTheme="minorHAnsi" w:hAnsiTheme="minorHAnsi"/>
          <w:b/>
          <w:i/>
        </w:rPr>
      </w:pPr>
    </w:p>
    <w:p w14:paraId="64C1B373" w14:textId="77777777" w:rsidR="008337C3" w:rsidRPr="006A7073" w:rsidRDefault="008337C3" w:rsidP="00043EF5">
      <w:pPr>
        <w:jc w:val="center"/>
        <w:rPr>
          <w:rFonts w:asciiTheme="minorHAnsi" w:hAnsiTheme="minorHAnsi"/>
          <w:b/>
          <w:i/>
        </w:rPr>
      </w:pPr>
    </w:p>
    <w:p w14:paraId="347FB79F" w14:textId="3D861D62" w:rsidR="008337C3" w:rsidRDefault="00ED1B99" w:rsidP="008337C3">
      <w:pPr>
        <w:pStyle w:val="TOC1"/>
        <w:spacing w:before="0" w:beforeAutospacing="0" w:after="0" w:afterAutospacing="0"/>
        <w:rPr>
          <w:rFonts w:asciiTheme="minorHAnsi" w:eastAsiaTheme="minorEastAsia" w:hAnsiTheme="minorHAnsi" w:cstheme="minorBidi"/>
          <w:noProof/>
          <w:sz w:val="22"/>
          <w:szCs w:val="22"/>
        </w:rPr>
      </w:pPr>
      <w:r w:rsidRPr="006A7073">
        <w:rPr>
          <w:b/>
        </w:rPr>
        <w:fldChar w:fldCharType="begin"/>
      </w:r>
      <w:r w:rsidR="00043EF5" w:rsidRPr="006A7073">
        <w:rPr>
          <w:b/>
        </w:rPr>
        <w:instrText xml:space="preserve"> TOC \o "1-3" \h \z \u </w:instrText>
      </w:r>
      <w:r w:rsidRPr="006A7073">
        <w:rPr>
          <w:b/>
        </w:rPr>
        <w:fldChar w:fldCharType="separate"/>
      </w:r>
      <w:hyperlink w:anchor="_Toc508969528" w:history="1">
        <w:r w:rsidR="008337C3" w:rsidRPr="00AE62FD">
          <w:rPr>
            <w:rStyle w:val="Hyperlink"/>
            <w:noProof/>
          </w:rPr>
          <w:t>1.</w:t>
        </w:r>
        <w:r w:rsidR="008337C3">
          <w:rPr>
            <w:rFonts w:asciiTheme="minorHAnsi" w:eastAsiaTheme="minorEastAsia" w:hAnsiTheme="minorHAnsi" w:cstheme="minorBidi"/>
            <w:noProof/>
            <w:sz w:val="22"/>
            <w:szCs w:val="22"/>
          </w:rPr>
          <w:tab/>
        </w:r>
        <w:r w:rsidR="008337C3" w:rsidRPr="00AE62FD">
          <w:rPr>
            <w:rStyle w:val="Hyperlink"/>
            <w:noProof/>
          </w:rPr>
          <w:t>INTRODUCTION</w:t>
        </w:r>
        <w:r w:rsidR="008337C3">
          <w:rPr>
            <w:noProof/>
            <w:webHidden/>
          </w:rPr>
          <w:tab/>
        </w:r>
        <w:r w:rsidR="008337C3">
          <w:rPr>
            <w:noProof/>
            <w:webHidden/>
          </w:rPr>
          <w:fldChar w:fldCharType="begin"/>
        </w:r>
        <w:r w:rsidR="008337C3">
          <w:rPr>
            <w:noProof/>
            <w:webHidden/>
          </w:rPr>
          <w:instrText xml:space="preserve"> PAGEREF _Toc508969528 \h </w:instrText>
        </w:r>
        <w:r w:rsidR="008337C3">
          <w:rPr>
            <w:noProof/>
            <w:webHidden/>
          </w:rPr>
        </w:r>
        <w:r w:rsidR="008337C3">
          <w:rPr>
            <w:noProof/>
            <w:webHidden/>
          </w:rPr>
          <w:fldChar w:fldCharType="separate"/>
        </w:r>
        <w:r w:rsidR="008337C3">
          <w:rPr>
            <w:noProof/>
            <w:webHidden/>
          </w:rPr>
          <w:t>1</w:t>
        </w:r>
        <w:r w:rsidR="008337C3">
          <w:rPr>
            <w:noProof/>
            <w:webHidden/>
          </w:rPr>
          <w:fldChar w:fldCharType="end"/>
        </w:r>
      </w:hyperlink>
    </w:p>
    <w:p w14:paraId="22B42AB3" w14:textId="70B286BC" w:rsidR="008337C3" w:rsidRDefault="00BF40B4" w:rsidP="008337C3">
      <w:pPr>
        <w:pStyle w:val="TOC1"/>
        <w:spacing w:before="0" w:beforeAutospacing="0" w:after="0" w:afterAutospacing="0"/>
        <w:rPr>
          <w:rFonts w:asciiTheme="minorHAnsi" w:eastAsiaTheme="minorEastAsia" w:hAnsiTheme="minorHAnsi" w:cstheme="minorBidi"/>
          <w:noProof/>
          <w:sz w:val="22"/>
          <w:szCs w:val="22"/>
        </w:rPr>
      </w:pPr>
      <w:hyperlink w:anchor="_Toc508969529" w:history="1">
        <w:r w:rsidR="008337C3" w:rsidRPr="00AE62FD">
          <w:rPr>
            <w:rStyle w:val="Hyperlink"/>
            <w:noProof/>
          </w:rPr>
          <w:t>2.</w:t>
        </w:r>
        <w:r w:rsidR="008337C3">
          <w:rPr>
            <w:rFonts w:asciiTheme="minorHAnsi" w:eastAsiaTheme="minorEastAsia" w:hAnsiTheme="minorHAnsi" w:cstheme="minorBidi"/>
            <w:noProof/>
            <w:sz w:val="22"/>
            <w:szCs w:val="22"/>
          </w:rPr>
          <w:tab/>
        </w:r>
        <w:r w:rsidR="008337C3" w:rsidRPr="00AE62FD">
          <w:rPr>
            <w:rStyle w:val="Hyperlink"/>
            <w:noProof/>
          </w:rPr>
          <w:t>OPERATIONAL ENVIRONMENT</w:t>
        </w:r>
        <w:r w:rsidR="008337C3">
          <w:rPr>
            <w:noProof/>
            <w:webHidden/>
          </w:rPr>
          <w:tab/>
        </w:r>
        <w:r w:rsidR="008337C3">
          <w:rPr>
            <w:noProof/>
            <w:webHidden/>
          </w:rPr>
          <w:fldChar w:fldCharType="begin"/>
        </w:r>
        <w:r w:rsidR="008337C3">
          <w:rPr>
            <w:noProof/>
            <w:webHidden/>
          </w:rPr>
          <w:instrText xml:space="preserve"> PAGEREF _Toc508969529 \h </w:instrText>
        </w:r>
        <w:r w:rsidR="008337C3">
          <w:rPr>
            <w:noProof/>
            <w:webHidden/>
          </w:rPr>
        </w:r>
        <w:r w:rsidR="008337C3">
          <w:rPr>
            <w:noProof/>
            <w:webHidden/>
          </w:rPr>
          <w:fldChar w:fldCharType="separate"/>
        </w:r>
        <w:r w:rsidR="008337C3">
          <w:rPr>
            <w:noProof/>
            <w:webHidden/>
          </w:rPr>
          <w:t>1</w:t>
        </w:r>
        <w:r w:rsidR="008337C3">
          <w:rPr>
            <w:noProof/>
            <w:webHidden/>
          </w:rPr>
          <w:fldChar w:fldCharType="end"/>
        </w:r>
      </w:hyperlink>
    </w:p>
    <w:p w14:paraId="74D6E9FE" w14:textId="54587DA8" w:rsidR="008337C3" w:rsidRDefault="00BF40B4" w:rsidP="008337C3">
      <w:pPr>
        <w:pStyle w:val="TOC1"/>
        <w:spacing w:before="0" w:beforeAutospacing="0" w:after="0" w:afterAutospacing="0"/>
        <w:rPr>
          <w:rFonts w:asciiTheme="minorHAnsi" w:eastAsiaTheme="minorEastAsia" w:hAnsiTheme="minorHAnsi" w:cstheme="minorBidi"/>
          <w:noProof/>
          <w:sz w:val="22"/>
          <w:szCs w:val="22"/>
        </w:rPr>
      </w:pPr>
      <w:hyperlink w:anchor="_Toc508969530" w:history="1">
        <w:r w:rsidR="008337C3" w:rsidRPr="00AE62FD">
          <w:rPr>
            <w:rStyle w:val="Hyperlink"/>
            <w:noProof/>
          </w:rPr>
          <w:t>3.</w:t>
        </w:r>
        <w:r w:rsidR="008337C3">
          <w:rPr>
            <w:rFonts w:asciiTheme="minorHAnsi" w:eastAsiaTheme="minorEastAsia" w:hAnsiTheme="minorHAnsi" w:cstheme="minorBidi"/>
            <w:noProof/>
            <w:sz w:val="22"/>
            <w:szCs w:val="22"/>
          </w:rPr>
          <w:tab/>
        </w:r>
        <w:r w:rsidR="008337C3" w:rsidRPr="00AE62FD">
          <w:rPr>
            <w:rStyle w:val="Hyperlink"/>
            <w:noProof/>
          </w:rPr>
          <w:t>THREAT ASSESSMENT</w:t>
        </w:r>
        <w:r w:rsidR="008337C3">
          <w:rPr>
            <w:noProof/>
            <w:webHidden/>
          </w:rPr>
          <w:tab/>
        </w:r>
        <w:r w:rsidR="008337C3">
          <w:rPr>
            <w:noProof/>
            <w:webHidden/>
          </w:rPr>
          <w:fldChar w:fldCharType="begin"/>
        </w:r>
        <w:r w:rsidR="008337C3">
          <w:rPr>
            <w:noProof/>
            <w:webHidden/>
          </w:rPr>
          <w:instrText xml:space="preserve"> PAGEREF _Toc508969530 \h </w:instrText>
        </w:r>
        <w:r w:rsidR="008337C3">
          <w:rPr>
            <w:noProof/>
            <w:webHidden/>
          </w:rPr>
        </w:r>
        <w:r w:rsidR="008337C3">
          <w:rPr>
            <w:noProof/>
            <w:webHidden/>
          </w:rPr>
          <w:fldChar w:fldCharType="separate"/>
        </w:r>
        <w:r w:rsidR="008337C3">
          <w:rPr>
            <w:noProof/>
            <w:webHidden/>
          </w:rPr>
          <w:t>2</w:t>
        </w:r>
        <w:r w:rsidR="008337C3">
          <w:rPr>
            <w:noProof/>
            <w:webHidden/>
          </w:rPr>
          <w:fldChar w:fldCharType="end"/>
        </w:r>
      </w:hyperlink>
    </w:p>
    <w:p w14:paraId="73DBB4B9" w14:textId="005749D5" w:rsidR="008337C3" w:rsidRDefault="00BF40B4" w:rsidP="008337C3">
      <w:pPr>
        <w:pStyle w:val="TOC2"/>
        <w:rPr>
          <w:rFonts w:asciiTheme="minorHAnsi" w:eastAsiaTheme="minorEastAsia" w:hAnsiTheme="minorHAnsi" w:cstheme="minorBidi"/>
          <w:noProof/>
          <w:sz w:val="22"/>
          <w:szCs w:val="22"/>
        </w:rPr>
      </w:pPr>
      <w:hyperlink w:anchor="_Toc508969531" w:history="1">
        <w:r w:rsidR="008337C3" w:rsidRPr="00AE62FD">
          <w:rPr>
            <w:rStyle w:val="Hyperlink"/>
            <w:noProof/>
          </w:rPr>
          <w:t>a.</w:t>
        </w:r>
        <w:r w:rsidR="008337C3">
          <w:rPr>
            <w:rFonts w:asciiTheme="minorHAnsi" w:eastAsiaTheme="minorEastAsia" w:hAnsiTheme="minorHAnsi" w:cstheme="minorBidi"/>
            <w:noProof/>
            <w:sz w:val="22"/>
            <w:szCs w:val="22"/>
          </w:rPr>
          <w:tab/>
        </w:r>
        <w:r w:rsidR="008337C3" w:rsidRPr="00AE62FD">
          <w:rPr>
            <w:rStyle w:val="Hyperlink"/>
            <w:noProof/>
          </w:rPr>
          <w:t>Direct Threats</w:t>
        </w:r>
        <w:r w:rsidR="008337C3">
          <w:rPr>
            <w:noProof/>
            <w:webHidden/>
          </w:rPr>
          <w:tab/>
        </w:r>
        <w:r w:rsidR="008337C3">
          <w:rPr>
            <w:noProof/>
            <w:webHidden/>
          </w:rPr>
          <w:fldChar w:fldCharType="begin"/>
        </w:r>
        <w:r w:rsidR="008337C3">
          <w:rPr>
            <w:noProof/>
            <w:webHidden/>
          </w:rPr>
          <w:instrText xml:space="preserve"> PAGEREF _Toc508969531 \h </w:instrText>
        </w:r>
        <w:r w:rsidR="008337C3">
          <w:rPr>
            <w:noProof/>
            <w:webHidden/>
          </w:rPr>
        </w:r>
        <w:r w:rsidR="008337C3">
          <w:rPr>
            <w:noProof/>
            <w:webHidden/>
          </w:rPr>
          <w:fldChar w:fldCharType="separate"/>
        </w:r>
        <w:r w:rsidR="008337C3">
          <w:rPr>
            <w:noProof/>
            <w:webHidden/>
          </w:rPr>
          <w:t>3</w:t>
        </w:r>
        <w:r w:rsidR="008337C3">
          <w:rPr>
            <w:noProof/>
            <w:webHidden/>
          </w:rPr>
          <w:fldChar w:fldCharType="end"/>
        </w:r>
      </w:hyperlink>
    </w:p>
    <w:p w14:paraId="4EB11C5C" w14:textId="3FF39A61" w:rsidR="008337C3" w:rsidRDefault="00BF40B4" w:rsidP="008337C3">
      <w:pPr>
        <w:pStyle w:val="TOC2"/>
        <w:rPr>
          <w:rFonts w:asciiTheme="minorHAnsi" w:eastAsiaTheme="minorEastAsia" w:hAnsiTheme="minorHAnsi" w:cstheme="minorBidi"/>
          <w:noProof/>
          <w:sz w:val="22"/>
          <w:szCs w:val="22"/>
        </w:rPr>
      </w:pPr>
      <w:hyperlink w:anchor="_Toc508969532" w:history="1">
        <w:r w:rsidR="008337C3" w:rsidRPr="00AE62FD">
          <w:rPr>
            <w:rStyle w:val="Hyperlink"/>
            <w:noProof/>
          </w:rPr>
          <w:t>b.</w:t>
        </w:r>
        <w:r w:rsidR="008337C3">
          <w:rPr>
            <w:rFonts w:asciiTheme="minorHAnsi" w:eastAsiaTheme="minorEastAsia" w:hAnsiTheme="minorHAnsi" w:cstheme="minorBidi"/>
            <w:noProof/>
            <w:sz w:val="22"/>
            <w:szCs w:val="22"/>
          </w:rPr>
          <w:tab/>
        </w:r>
        <w:r w:rsidR="008337C3" w:rsidRPr="00AE62FD">
          <w:rPr>
            <w:rStyle w:val="Hyperlink"/>
            <w:noProof/>
          </w:rPr>
          <w:t>Health Care &amp; Treatment</w:t>
        </w:r>
        <w:r w:rsidR="008337C3">
          <w:rPr>
            <w:noProof/>
            <w:webHidden/>
          </w:rPr>
          <w:tab/>
        </w:r>
        <w:r w:rsidR="008337C3">
          <w:rPr>
            <w:noProof/>
            <w:webHidden/>
          </w:rPr>
          <w:fldChar w:fldCharType="begin"/>
        </w:r>
        <w:r w:rsidR="008337C3">
          <w:rPr>
            <w:noProof/>
            <w:webHidden/>
          </w:rPr>
          <w:instrText xml:space="preserve"> PAGEREF _Toc508969532 \h </w:instrText>
        </w:r>
        <w:r w:rsidR="008337C3">
          <w:rPr>
            <w:noProof/>
            <w:webHidden/>
          </w:rPr>
        </w:r>
        <w:r w:rsidR="008337C3">
          <w:rPr>
            <w:noProof/>
            <w:webHidden/>
          </w:rPr>
          <w:fldChar w:fldCharType="separate"/>
        </w:r>
        <w:r w:rsidR="008337C3">
          <w:rPr>
            <w:noProof/>
            <w:webHidden/>
          </w:rPr>
          <w:t>3</w:t>
        </w:r>
        <w:r w:rsidR="008337C3">
          <w:rPr>
            <w:noProof/>
            <w:webHidden/>
          </w:rPr>
          <w:fldChar w:fldCharType="end"/>
        </w:r>
      </w:hyperlink>
    </w:p>
    <w:p w14:paraId="7B99D8B3" w14:textId="27224739" w:rsidR="008337C3" w:rsidRDefault="00BF40B4" w:rsidP="008337C3">
      <w:pPr>
        <w:pStyle w:val="TOC2"/>
        <w:rPr>
          <w:rFonts w:asciiTheme="minorHAnsi" w:eastAsiaTheme="minorEastAsia" w:hAnsiTheme="minorHAnsi" w:cstheme="minorBidi"/>
          <w:noProof/>
          <w:sz w:val="22"/>
          <w:szCs w:val="22"/>
        </w:rPr>
      </w:pPr>
      <w:hyperlink w:anchor="_Toc508969533" w:history="1">
        <w:r w:rsidR="008337C3" w:rsidRPr="00AE62FD">
          <w:rPr>
            <w:rStyle w:val="Hyperlink"/>
            <w:noProof/>
          </w:rPr>
          <w:t>c.</w:t>
        </w:r>
        <w:r w:rsidR="008337C3">
          <w:rPr>
            <w:rFonts w:asciiTheme="minorHAnsi" w:eastAsiaTheme="minorEastAsia" w:hAnsiTheme="minorHAnsi" w:cstheme="minorBidi"/>
            <w:noProof/>
            <w:sz w:val="22"/>
            <w:szCs w:val="22"/>
          </w:rPr>
          <w:tab/>
        </w:r>
        <w:r w:rsidR="008337C3" w:rsidRPr="00AE62FD">
          <w:rPr>
            <w:rStyle w:val="Hyperlink"/>
            <w:noProof/>
          </w:rPr>
          <w:t>Driving &amp; Traffic</w:t>
        </w:r>
        <w:r w:rsidR="008337C3">
          <w:rPr>
            <w:noProof/>
            <w:webHidden/>
          </w:rPr>
          <w:tab/>
        </w:r>
        <w:r w:rsidR="008337C3">
          <w:rPr>
            <w:noProof/>
            <w:webHidden/>
          </w:rPr>
          <w:fldChar w:fldCharType="begin"/>
        </w:r>
        <w:r w:rsidR="008337C3">
          <w:rPr>
            <w:noProof/>
            <w:webHidden/>
          </w:rPr>
          <w:instrText xml:space="preserve"> PAGEREF _Toc508969533 \h </w:instrText>
        </w:r>
        <w:r w:rsidR="008337C3">
          <w:rPr>
            <w:noProof/>
            <w:webHidden/>
          </w:rPr>
        </w:r>
        <w:r w:rsidR="008337C3">
          <w:rPr>
            <w:noProof/>
            <w:webHidden/>
          </w:rPr>
          <w:fldChar w:fldCharType="separate"/>
        </w:r>
        <w:r w:rsidR="008337C3">
          <w:rPr>
            <w:noProof/>
            <w:webHidden/>
          </w:rPr>
          <w:t>5</w:t>
        </w:r>
        <w:r w:rsidR="008337C3">
          <w:rPr>
            <w:noProof/>
            <w:webHidden/>
          </w:rPr>
          <w:fldChar w:fldCharType="end"/>
        </w:r>
      </w:hyperlink>
    </w:p>
    <w:p w14:paraId="581B3EB7" w14:textId="476E9A2B" w:rsidR="008337C3" w:rsidRDefault="00BF40B4" w:rsidP="008337C3">
      <w:pPr>
        <w:pStyle w:val="TOC2"/>
        <w:rPr>
          <w:rFonts w:asciiTheme="minorHAnsi" w:eastAsiaTheme="minorEastAsia" w:hAnsiTheme="minorHAnsi" w:cstheme="minorBidi"/>
          <w:noProof/>
          <w:sz w:val="22"/>
          <w:szCs w:val="22"/>
        </w:rPr>
      </w:pPr>
      <w:hyperlink w:anchor="_Toc508969534" w:history="1">
        <w:r w:rsidR="008337C3" w:rsidRPr="00AE62FD">
          <w:rPr>
            <w:rStyle w:val="Hyperlink"/>
            <w:noProof/>
          </w:rPr>
          <w:t>d.</w:t>
        </w:r>
        <w:r w:rsidR="008337C3">
          <w:rPr>
            <w:rFonts w:asciiTheme="minorHAnsi" w:eastAsiaTheme="minorEastAsia" w:hAnsiTheme="minorHAnsi" w:cstheme="minorBidi"/>
            <w:noProof/>
            <w:sz w:val="22"/>
            <w:szCs w:val="22"/>
          </w:rPr>
          <w:tab/>
        </w:r>
        <w:r w:rsidR="008337C3" w:rsidRPr="00AE62FD">
          <w:rPr>
            <w:rStyle w:val="Hyperlink"/>
            <w:noProof/>
          </w:rPr>
          <w:t>Crime &amp; Police Response</w:t>
        </w:r>
        <w:r w:rsidR="008337C3">
          <w:rPr>
            <w:noProof/>
            <w:webHidden/>
          </w:rPr>
          <w:tab/>
        </w:r>
        <w:r w:rsidR="008337C3">
          <w:rPr>
            <w:noProof/>
            <w:webHidden/>
          </w:rPr>
          <w:fldChar w:fldCharType="begin"/>
        </w:r>
        <w:r w:rsidR="008337C3">
          <w:rPr>
            <w:noProof/>
            <w:webHidden/>
          </w:rPr>
          <w:instrText xml:space="preserve"> PAGEREF _Toc508969534 \h </w:instrText>
        </w:r>
        <w:r w:rsidR="008337C3">
          <w:rPr>
            <w:noProof/>
            <w:webHidden/>
          </w:rPr>
        </w:r>
        <w:r w:rsidR="008337C3">
          <w:rPr>
            <w:noProof/>
            <w:webHidden/>
          </w:rPr>
          <w:fldChar w:fldCharType="separate"/>
        </w:r>
        <w:r w:rsidR="008337C3">
          <w:rPr>
            <w:noProof/>
            <w:webHidden/>
          </w:rPr>
          <w:t>7</w:t>
        </w:r>
        <w:r w:rsidR="008337C3">
          <w:rPr>
            <w:noProof/>
            <w:webHidden/>
          </w:rPr>
          <w:fldChar w:fldCharType="end"/>
        </w:r>
      </w:hyperlink>
    </w:p>
    <w:p w14:paraId="2841DDB4" w14:textId="76C217A8" w:rsidR="008337C3" w:rsidRDefault="00BF40B4" w:rsidP="008337C3">
      <w:pPr>
        <w:pStyle w:val="TOC2"/>
        <w:rPr>
          <w:rFonts w:asciiTheme="minorHAnsi" w:eastAsiaTheme="minorEastAsia" w:hAnsiTheme="minorHAnsi" w:cstheme="minorBidi"/>
          <w:noProof/>
          <w:sz w:val="22"/>
          <w:szCs w:val="22"/>
        </w:rPr>
      </w:pPr>
      <w:hyperlink w:anchor="_Toc508969535" w:history="1">
        <w:r w:rsidR="008337C3" w:rsidRPr="00AE62FD">
          <w:rPr>
            <w:rStyle w:val="Hyperlink"/>
            <w:noProof/>
          </w:rPr>
          <w:t>e.</w:t>
        </w:r>
        <w:r w:rsidR="008337C3">
          <w:rPr>
            <w:rFonts w:asciiTheme="minorHAnsi" w:eastAsiaTheme="minorEastAsia" w:hAnsiTheme="minorHAnsi" w:cstheme="minorBidi"/>
            <w:noProof/>
            <w:sz w:val="22"/>
            <w:szCs w:val="22"/>
          </w:rPr>
          <w:tab/>
        </w:r>
        <w:r w:rsidR="008337C3" w:rsidRPr="00AE62FD">
          <w:rPr>
            <w:rStyle w:val="Hyperlink"/>
            <w:noProof/>
          </w:rPr>
          <w:t>Police / Security</w:t>
        </w:r>
        <w:r w:rsidR="008337C3">
          <w:rPr>
            <w:noProof/>
            <w:webHidden/>
          </w:rPr>
          <w:tab/>
        </w:r>
        <w:r w:rsidR="008337C3">
          <w:rPr>
            <w:noProof/>
            <w:webHidden/>
          </w:rPr>
          <w:fldChar w:fldCharType="begin"/>
        </w:r>
        <w:r w:rsidR="008337C3">
          <w:rPr>
            <w:noProof/>
            <w:webHidden/>
          </w:rPr>
          <w:instrText xml:space="preserve"> PAGEREF _Toc508969535 \h </w:instrText>
        </w:r>
        <w:r w:rsidR="008337C3">
          <w:rPr>
            <w:noProof/>
            <w:webHidden/>
          </w:rPr>
        </w:r>
        <w:r w:rsidR="008337C3">
          <w:rPr>
            <w:noProof/>
            <w:webHidden/>
          </w:rPr>
          <w:fldChar w:fldCharType="separate"/>
        </w:r>
        <w:r w:rsidR="008337C3">
          <w:rPr>
            <w:noProof/>
            <w:webHidden/>
          </w:rPr>
          <w:t>7</w:t>
        </w:r>
        <w:r w:rsidR="008337C3">
          <w:rPr>
            <w:noProof/>
            <w:webHidden/>
          </w:rPr>
          <w:fldChar w:fldCharType="end"/>
        </w:r>
      </w:hyperlink>
    </w:p>
    <w:p w14:paraId="01E31976" w14:textId="43F09507" w:rsidR="008337C3" w:rsidRDefault="00BF40B4" w:rsidP="008337C3">
      <w:pPr>
        <w:pStyle w:val="TOC2"/>
        <w:rPr>
          <w:rFonts w:asciiTheme="minorHAnsi" w:eastAsiaTheme="minorEastAsia" w:hAnsiTheme="minorHAnsi" w:cstheme="minorBidi"/>
          <w:noProof/>
          <w:sz w:val="22"/>
          <w:szCs w:val="22"/>
        </w:rPr>
      </w:pPr>
      <w:hyperlink w:anchor="_Toc508969536" w:history="1">
        <w:r w:rsidR="008337C3" w:rsidRPr="00AE62FD">
          <w:rPr>
            <w:rStyle w:val="Hyperlink"/>
            <w:noProof/>
          </w:rPr>
          <w:t>f.</w:t>
        </w:r>
        <w:r w:rsidR="008337C3">
          <w:rPr>
            <w:rFonts w:asciiTheme="minorHAnsi" w:eastAsiaTheme="minorEastAsia" w:hAnsiTheme="minorHAnsi" w:cstheme="minorBidi"/>
            <w:noProof/>
            <w:sz w:val="22"/>
            <w:szCs w:val="22"/>
          </w:rPr>
          <w:tab/>
        </w:r>
        <w:r w:rsidR="008337C3" w:rsidRPr="00AE62FD">
          <w:rPr>
            <w:rStyle w:val="Hyperlink"/>
            <w:noProof/>
          </w:rPr>
          <w:t>Kidnapping Threat</w:t>
        </w:r>
        <w:r w:rsidR="008337C3">
          <w:rPr>
            <w:noProof/>
            <w:webHidden/>
          </w:rPr>
          <w:tab/>
        </w:r>
        <w:r w:rsidR="008337C3">
          <w:rPr>
            <w:noProof/>
            <w:webHidden/>
          </w:rPr>
          <w:fldChar w:fldCharType="begin"/>
        </w:r>
        <w:r w:rsidR="008337C3">
          <w:rPr>
            <w:noProof/>
            <w:webHidden/>
          </w:rPr>
          <w:instrText xml:space="preserve"> PAGEREF _Toc508969536 \h </w:instrText>
        </w:r>
        <w:r w:rsidR="008337C3">
          <w:rPr>
            <w:noProof/>
            <w:webHidden/>
          </w:rPr>
        </w:r>
        <w:r w:rsidR="008337C3">
          <w:rPr>
            <w:noProof/>
            <w:webHidden/>
          </w:rPr>
          <w:fldChar w:fldCharType="separate"/>
        </w:r>
        <w:r w:rsidR="008337C3">
          <w:rPr>
            <w:noProof/>
            <w:webHidden/>
          </w:rPr>
          <w:t>7</w:t>
        </w:r>
        <w:r w:rsidR="008337C3">
          <w:rPr>
            <w:noProof/>
            <w:webHidden/>
          </w:rPr>
          <w:fldChar w:fldCharType="end"/>
        </w:r>
      </w:hyperlink>
    </w:p>
    <w:p w14:paraId="005479E5" w14:textId="0E514908" w:rsidR="008337C3" w:rsidRDefault="00BF40B4" w:rsidP="008337C3">
      <w:pPr>
        <w:pStyle w:val="TOC2"/>
        <w:rPr>
          <w:rFonts w:asciiTheme="minorHAnsi" w:eastAsiaTheme="minorEastAsia" w:hAnsiTheme="minorHAnsi" w:cstheme="minorBidi"/>
          <w:noProof/>
          <w:sz w:val="22"/>
          <w:szCs w:val="22"/>
        </w:rPr>
      </w:pPr>
      <w:hyperlink w:anchor="_Toc508969537" w:history="1">
        <w:r w:rsidR="008337C3" w:rsidRPr="00AE62FD">
          <w:rPr>
            <w:rStyle w:val="Hyperlink"/>
            <w:noProof/>
          </w:rPr>
          <w:t>g.</w:t>
        </w:r>
        <w:r w:rsidR="008337C3">
          <w:rPr>
            <w:rFonts w:asciiTheme="minorHAnsi" w:eastAsiaTheme="minorEastAsia" w:hAnsiTheme="minorHAnsi" w:cstheme="minorBidi"/>
            <w:noProof/>
            <w:sz w:val="22"/>
            <w:szCs w:val="22"/>
          </w:rPr>
          <w:tab/>
        </w:r>
        <w:r w:rsidR="008337C3" w:rsidRPr="00AE62FD">
          <w:rPr>
            <w:rStyle w:val="Hyperlink"/>
            <w:noProof/>
          </w:rPr>
          <w:t>Religious/Ethnic Violence</w:t>
        </w:r>
        <w:r w:rsidR="008337C3">
          <w:rPr>
            <w:noProof/>
            <w:webHidden/>
          </w:rPr>
          <w:tab/>
        </w:r>
        <w:r w:rsidR="008337C3">
          <w:rPr>
            <w:noProof/>
            <w:webHidden/>
          </w:rPr>
          <w:fldChar w:fldCharType="begin"/>
        </w:r>
        <w:r w:rsidR="008337C3">
          <w:rPr>
            <w:noProof/>
            <w:webHidden/>
          </w:rPr>
          <w:instrText xml:space="preserve"> PAGEREF _Toc508969537 \h </w:instrText>
        </w:r>
        <w:r w:rsidR="008337C3">
          <w:rPr>
            <w:noProof/>
            <w:webHidden/>
          </w:rPr>
        </w:r>
        <w:r w:rsidR="008337C3">
          <w:rPr>
            <w:noProof/>
            <w:webHidden/>
          </w:rPr>
          <w:fldChar w:fldCharType="separate"/>
        </w:r>
        <w:r w:rsidR="008337C3">
          <w:rPr>
            <w:noProof/>
            <w:webHidden/>
          </w:rPr>
          <w:t>8</w:t>
        </w:r>
        <w:r w:rsidR="008337C3">
          <w:rPr>
            <w:noProof/>
            <w:webHidden/>
          </w:rPr>
          <w:fldChar w:fldCharType="end"/>
        </w:r>
      </w:hyperlink>
    </w:p>
    <w:p w14:paraId="43D4F83F" w14:textId="5D33ED51" w:rsidR="008337C3" w:rsidRDefault="00BF40B4" w:rsidP="008337C3">
      <w:pPr>
        <w:pStyle w:val="TOC2"/>
        <w:rPr>
          <w:rFonts w:asciiTheme="minorHAnsi" w:eastAsiaTheme="minorEastAsia" w:hAnsiTheme="minorHAnsi" w:cstheme="minorBidi"/>
          <w:noProof/>
          <w:sz w:val="22"/>
          <w:szCs w:val="22"/>
        </w:rPr>
      </w:pPr>
      <w:hyperlink w:anchor="_Toc508969538" w:history="1">
        <w:r w:rsidR="008337C3" w:rsidRPr="00AE62FD">
          <w:rPr>
            <w:rStyle w:val="Hyperlink"/>
            <w:noProof/>
          </w:rPr>
          <w:t>h.</w:t>
        </w:r>
        <w:r w:rsidR="008337C3">
          <w:rPr>
            <w:rFonts w:asciiTheme="minorHAnsi" w:eastAsiaTheme="minorEastAsia" w:hAnsiTheme="minorHAnsi" w:cstheme="minorBidi"/>
            <w:noProof/>
            <w:sz w:val="22"/>
            <w:szCs w:val="22"/>
          </w:rPr>
          <w:tab/>
        </w:r>
        <w:r w:rsidR="008337C3" w:rsidRPr="00AE62FD">
          <w:rPr>
            <w:rStyle w:val="Hyperlink"/>
            <w:noProof/>
          </w:rPr>
          <w:t>Terrorism Threat</w:t>
        </w:r>
        <w:r w:rsidR="008337C3">
          <w:rPr>
            <w:noProof/>
            <w:webHidden/>
          </w:rPr>
          <w:tab/>
        </w:r>
        <w:r w:rsidR="008337C3">
          <w:rPr>
            <w:noProof/>
            <w:webHidden/>
          </w:rPr>
          <w:fldChar w:fldCharType="begin"/>
        </w:r>
        <w:r w:rsidR="008337C3">
          <w:rPr>
            <w:noProof/>
            <w:webHidden/>
          </w:rPr>
          <w:instrText xml:space="preserve"> PAGEREF _Toc508969538 \h </w:instrText>
        </w:r>
        <w:r w:rsidR="008337C3">
          <w:rPr>
            <w:noProof/>
            <w:webHidden/>
          </w:rPr>
        </w:r>
        <w:r w:rsidR="008337C3">
          <w:rPr>
            <w:noProof/>
            <w:webHidden/>
          </w:rPr>
          <w:fldChar w:fldCharType="separate"/>
        </w:r>
        <w:r w:rsidR="008337C3">
          <w:rPr>
            <w:noProof/>
            <w:webHidden/>
          </w:rPr>
          <w:t>8</w:t>
        </w:r>
        <w:r w:rsidR="008337C3">
          <w:rPr>
            <w:noProof/>
            <w:webHidden/>
          </w:rPr>
          <w:fldChar w:fldCharType="end"/>
        </w:r>
      </w:hyperlink>
    </w:p>
    <w:p w14:paraId="5C44603F" w14:textId="4B6EB50D" w:rsidR="008337C3" w:rsidRDefault="00BF40B4" w:rsidP="008337C3">
      <w:pPr>
        <w:pStyle w:val="TOC1"/>
        <w:spacing w:before="0" w:beforeAutospacing="0" w:after="0" w:afterAutospacing="0"/>
        <w:rPr>
          <w:rFonts w:asciiTheme="minorHAnsi" w:eastAsiaTheme="minorEastAsia" w:hAnsiTheme="minorHAnsi" w:cstheme="minorBidi"/>
          <w:noProof/>
          <w:sz w:val="22"/>
          <w:szCs w:val="22"/>
        </w:rPr>
      </w:pPr>
      <w:hyperlink w:anchor="_Toc508969539" w:history="1">
        <w:r w:rsidR="008337C3" w:rsidRPr="00AE62FD">
          <w:rPr>
            <w:rStyle w:val="Hyperlink"/>
            <w:noProof/>
          </w:rPr>
          <w:t>4.</w:t>
        </w:r>
        <w:r w:rsidR="008337C3">
          <w:rPr>
            <w:rFonts w:asciiTheme="minorHAnsi" w:eastAsiaTheme="minorEastAsia" w:hAnsiTheme="minorHAnsi" w:cstheme="minorBidi"/>
            <w:noProof/>
            <w:sz w:val="22"/>
            <w:szCs w:val="22"/>
          </w:rPr>
          <w:tab/>
        </w:r>
        <w:r w:rsidR="008337C3" w:rsidRPr="00AE62FD">
          <w:rPr>
            <w:rStyle w:val="Hyperlink"/>
            <w:noProof/>
          </w:rPr>
          <w:t>GENERAL SECURITY RULES</w:t>
        </w:r>
        <w:r w:rsidR="008337C3">
          <w:rPr>
            <w:noProof/>
            <w:webHidden/>
          </w:rPr>
          <w:tab/>
        </w:r>
        <w:r w:rsidR="008337C3">
          <w:rPr>
            <w:noProof/>
            <w:webHidden/>
          </w:rPr>
          <w:fldChar w:fldCharType="begin"/>
        </w:r>
        <w:r w:rsidR="008337C3">
          <w:rPr>
            <w:noProof/>
            <w:webHidden/>
          </w:rPr>
          <w:instrText xml:space="preserve"> PAGEREF _Toc508969539 \h </w:instrText>
        </w:r>
        <w:r w:rsidR="008337C3">
          <w:rPr>
            <w:noProof/>
            <w:webHidden/>
          </w:rPr>
        </w:r>
        <w:r w:rsidR="008337C3">
          <w:rPr>
            <w:noProof/>
            <w:webHidden/>
          </w:rPr>
          <w:fldChar w:fldCharType="separate"/>
        </w:r>
        <w:r w:rsidR="008337C3">
          <w:rPr>
            <w:noProof/>
            <w:webHidden/>
          </w:rPr>
          <w:t>10</w:t>
        </w:r>
        <w:r w:rsidR="008337C3">
          <w:rPr>
            <w:noProof/>
            <w:webHidden/>
          </w:rPr>
          <w:fldChar w:fldCharType="end"/>
        </w:r>
      </w:hyperlink>
    </w:p>
    <w:p w14:paraId="462D38E3" w14:textId="503F88EB" w:rsidR="008337C3" w:rsidRDefault="00BF40B4" w:rsidP="008337C3">
      <w:pPr>
        <w:pStyle w:val="TOC2"/>
        <w:rPr>
          <w:rFonts w:asciiTheme="minorHAnsi" w:eastAsiaTheme="minorEastAsia" w:hAnsiTheme="minorHAnsi" w:cstheme="minorBidi"/>
          <w:noProof/>
          <w:sz w:val="22"/>
          <w:szCs w:val="22"/>
        </w:rPr>
      </w:pPr>
      <w:hyperlink w:anchor="_Toc508969540" w:history="1">
        <w:r w:rsidR="008337C3" w:rsidRPr="00AE62FD">
          <w:rPr>
            <w:rStyle w:val="Hyperlink"/>
            <w:noProof/>
          </w:rPr>
          <w:t>a.</w:t>
        </w:r>
        <w:r w:rsidR="008337C3">
          <w:rPr>
            <w:rFonts w:asciiTheme="minorHAnsi" w:eastAsiaTheme="minorEastAsia" w:hAnsiTheme="minorHAnsi" w:cstheme="minorBidi"/>
            <w:noProof/>
            <w:sz w:val="22"/>
            <w:szCs w:val="22"/>
          </w:rPr>
          <w:tab/>
        </w:r>
        <w:r w:rsidR="008337C3" w:rsidRPr="00AE62FD">
          <w:rPr>
            <w:rStyle w:val="Hyperlink"/>
            <w:noProof/>
          </w:rPr>
          <w:t>RESPONSIBILITIES</w:t>
        </w:r>
        <w:r w:rsidR="008337C3">
          <w:rPr>
            <w:noProof/>
            <w:webHidden/>
          </w:rPr>
          <w:tab/>
        </w:r>
        <w:r w:rsidR="008337C3">
          <w:rPr>
            <w:noProof/>
            <w:webHidden/>
          </w:rPr>
          <w:fldChar w:fldCharType="begin"/>
        </w:r>
        <w:r w:rsidR="008337C3">
          <w:rPr>
            <w:noProof/>
            <w:webHidden/>
          </w:rPr>
          <w:instrText xml:space="preserve"> PAGEREF _Toc508969540 \h </w:instrText>
        </w:r>
        <w:r w:rsidR="008337C3">
          <w:rPr>
            <w:noProof/>
            <w:webHidden/>
          </w:rPr>
        </w:r>
        <w:r w:rsidR="008337C3">
          <w:rPr>
            <w:noProof/>
            <w:webHidden/>
          </w:rPr>
          <w:fldChar w:fldCharType="separate"/>
        </w:r>
        <w:r w:rsidR="008337C3">
          <w:rPr>
            <w:noProof/>
            <w:webHidden/>
          </w:rPr>
          <w:t>10</w:t>
        </w:r>
        <w:r w:rsidR="008337C3">
          <w:rPr>
            <w:noProof/>
            <w:webHidden/>
          </w:rPr>
          <w:fldChar w:fldCharType="end"/>
        </w:r>
      </w:hyperlink>
    </w:p>
    <w:p w14:paraId="4FEC3ACD" w14:textId="450BD8F8" w:rsidR="008337C3" w:rsidRDefault="00BF40B4" w:rsidP="008337C3">
      <w:pPr>
        <w:pStyle w:val="TOC2"/>
        <w:rPr>
          <w:rFonts w:asciiTheme="minorHAnsi" w:eastAsiaTheme="minorEastAsia" w:hAnsiTheme="minorHAnsi" w:cstheme="minorBidi"/>
          <w:noProof/>
          <w:sz w:val="22"/>
          <w:szCs w:val="22"/>
        </w:rPr>
      </w:pPr>
      <w:hyperlink w:anchor="_Toc508969541" w:history="1">
        <w:r w:rsidR="008337C3" w:rsidRPr="00AE62FD">
          <w:rPr>
            <w:rStyle w:val="Hyperlink"/>
            <w:noProof/>
          </w:rPr>
          <w:t>b.</w:t>
        </w:r>
        <w:r w:rsidR="008337C3">
          <w:rPr>
            <w:rFonts w:asciiTheme="minorHAnsi" w:eastAsiaTheme="minorEastAsia" w:hAnsiTheme="minorHAnsi" w:cstheme="minorBidi"/>
            <w:noProof/>
            <w:sz w:val="22"/>
            <w:szCs w:val="22"/>
          </w:rPr>
          <w:tab/>
        </w:r>
        <w:r w:rsidR="008337C3" w:rsidRPr="00AE62FD">
          <w:rPr>
            <w:rStyle w:val="Hyperlink"/>
            <w:noProof/>
          </w:rPr>
          <w:t>Key Contacts</w:t>
        </w:r>
        <w:r w:rsidR="008337C3">
          <w:rPr>
            <w:noProof/>
            <w:webHidden/>
          </w:rPr>
          <w:tab/>
        </w:r>
        <w:r w:rsidR="008337C3">
          <w:rPr>
            <w:noProof/>
            <w:webHidden/>
          </w:rPr>
          <w:fldChar w:fldCharType="begin"/>
        </w:r>
        <w:r w:rsidR="008337C3">
          <w:rPr>
            <w:noProof/>
            <w:webHidden/>
          </w:rPr>
          <w:instrText xml:space="preserve"> PAGEREF _Toc508969541 \h </w:instrText>
        </w:r>
        <w:r w:rsidR="008337C3">
          <w:rPr>
            <w:noProof/>
            <w:webHidden/>
          </w:rPr>
        </w:r>
        <w:r w:rsidR="008337C3">
          <w:rPr>
            <w:noProof/>
            <w:webHidden/>
          </w:rPr>
          <w:fldChar w:fldCharType="separate"/>
        </w:r>
        <w:r w:rsidR="008337C3">
          <w:rPr>
            <w:noProof/>
            <w:webHidden/>
          </w:rPr>
          <w:t>11</w:t>
        </w:r>
        <w:r w:rsidR="008337C3">
          <w:rPr>
            <w:noProof/>
            <w:webHidden/>
          </w:rPr>
          <w:fldChar w:fldCharType="end"/>
        </w:r>
      </w:hyperlink>
    </w:p>
    <w:p w14:paraId="34989840" w14:textId="00E88E56" w:rsidR="008337C3" w:rsidRDefault="00BF40B4" w:rsidP="008337C3">
      <w:pPr>
        <w:pStyle w:val="TOC2"/>
        <w:rPr>
          <w:rFonts w:asciiTheme="minorHAnsi" w:eastAsiaTheme="minorEastAsia" w:hAnsiTheme="minorHAnsi" w:cstheme="minorBidi"/>
          <w:noProof/>
          <w:sz w:val="22"/>
          <w:szCs w:val="22"/>
        </w:rPr>
      </w:pPr>
      <w:hyperlink w:anchor="_Toc508969542" w:history="1">
        <w:r w:rsidR="008337C3" w:rsidRPr="00AE62FD">
          <w:rPr>
            <w:rStyle w:val="Hyperlink"/>
            <w:noProof/>
          </w:rPr>
          <w:t>c.</w:t>
        </w:r>
        <w:r w:rsidR="008337C3">
          <w:rPr>
            <w:rFonts w:asciiTheme="minorHAnsi" w:eastAsiaTheme="minorEastAsia" w:hAnsiTheme="minorHAnsi" w:cstheme="minorBidi"/>
            <w:noProof/>
            <w:sz w:val="22"/>
            <w:szCs w:val="22"/>
          </w:rPr>
          <w:tab/>
        </w:r>
        <w:r w:rsidR="008337C3" w:rsidRPr="00AE62FD">
          <w:rPr>
            <w:rStyle w:val="Hyperlink"/>
            <w:noProof/>
          </w:rPr>
          <w:t>Incident/Accident Reports</w:t>
        </w:r>
        <w:r w:rsidR="008337C3">
          <w:rPr>
            <w:noProof/>
            <w:webHidden/>
          </w:rPr>
          <w:tab/>
        </w:r>
        <w:r w:rsidR="008337C3">
          <w:rPr>
            <w:noProof/>
            <w:webHidden/>
          </w:rPr>
          <w:fldChar w:fldCharType="begin"/>
        </w:r>
        <w:r w:rsidR="008337C3">
          <w:rPr>
            <w:noProof/>
            <w:webHidden/>
          </w:rPr>
          <w:instrText xml:space="preserve"> PAGEREF _Toc508969542 \h </w:instrText>
        </w:r>
        <w:r w:rsidR="008337C3">
          <w:rPr>
            <w:noProof/>
            <w:webHidden/>
          </w:rPr>
        </w:r>
        <w:r w:rsidR="008337C3">
          <w:rPr>
            <w:noProof/>
            <w:webHidden/>
          </w:rPr>
          <w:fldChar w:fldCharType="separate"/>
        </w:r>
        <w:r w:rsidR="008337C3">
          <w:rPr>
            <w:noProof/>
            <w:webHidden/>
          </w:rPr>
          <w:t>11</w:t>
        </w:r>
        <w:r w:rsidR="008337C3">
          <w:rPr>
            <w:noProof/>
            <w:webHidden/>
          </w:rPr>
          <w:fldChar w:fldCharType="end"/>
        </w:r>
      </w:hyperlink>
    </w:p>
    <w:p w14:paraId="5D15978E" w14:textId="415CEDBF" w:rsidR="008337C3" w:rsidRDefault="00BF40B4" w:rsidP="008337C3">
      <w:pPr>
        <w:pStyle w:val="TOC2"/>
        <w:rPr>
          <w:rFonts w:asciiTheme="minorHAnsi" w:eastAsiaTheme="minorEastAsia" w:hAnsiTheme="minorHAnsi" w:cstheme="minorBidi"/>
          <w:noProof/>
          <w:sz w:val="22"/>
          <w:szCs w:val="22"/>
        </w:rPr>
      </w:pPr>
      <w:hyperlink w:anchor="_Toc508969543" w:history="1">
        <w:r w:rsidR="008337C3" w:rsidRPr="00AE62FD">
          <w:rPr>
            <w:rStyle w:val="Hyperlink"/>
            <w:noProof/>
          </w:rPr>
          <w:t>d.</w:t>
        </w:r>
        <w:r w:rsidR="008337C3">
          <w:rPr>
            <w:rFonts w:asciiTheme="minorHAnsi" w:eastAsiaTheme="minorEastAsia" w:hAnsiTheme="minorHAnsi" w:cstheme="minorBidi"/>
            <w:noProof/>
            <w:sz w:val="22"/>
            <w:szCs w:val="22"/>
          </w:rPr>
          <w:tab/>
        </w:r>
        <w:r w:rsidR="008337C3" w:rsidRPr="00AE62FD">
          <w:rPr>
            <w:rStyle w:val="Hyperlink"/>
            <w:noProof/>
          </w:rPr>
          <w:t>Additional Safety Guidelines for Addis Ababa</w:t>
        </w:r>
        <w:r w:rsidR="008337C3">
          <w:rPr>
            <w:noProof/>
            <w:webHidden/>
          </w:rPr>
          <w:tab/>
        </w:r>
        <w:r w:rsidR="008337C3">
          <w:rPr>
            <w:noProof/>
            <w:webHidden/>
          </w:rPr>
          <w:fldChar w:fldCharType="begin"/>
        </w:r>
        <w:r w:rsidR="008337C3">
          <w:rPr>
            <w:noProof/>
            <w:webHidden/>
          </w:rPr>
          <w:instrText xml:space="preserve"> PAGEREF _Toc508969543 \h </w:instrText>
        </w:r>
        <w:r w:rsidR="008337C3">
          <w:rPr>
            <w:noProof/>
            <w:webHidden/>
          </w:rPr>
        </w:r>
        <w:r w:rsidR="008337C3">
          <w:rPr>
            <w:noProof/>
            <w:webHidden/>
          </w:rPr>
          <w:fldChar w:fldCharType="separate"/>
        </w:r>
        <w:r w:rsidR="008337C3">
          <w:rPr>
            <w:noProof/>
            <w:webHidden/>
          </w:rPr>
          <w:t>12</w:t>
        </w:r>
        <w:r w:rsidR="008337C3">
          <w:rPr>
            <w:noProof/>
            <w:webHidden/>
          </w:rPr>
          <w:fldChar w:fldCharType="end"/>
        </w:r>
      </w:hyperlink>
    </w:p>
    <w:p w14:paraId="2064074B" w14:textId="7DD5FD15" w:rsidR="008337C3" w:rsidRDefault="00BF40B4" w:rsidP="008337C3">
      <w:pPr>
        <w:pStyle w:val="TOC1"/>
        <w:spacing w:before="0" w:beforeAutospacing="0" w:after="0" w:afterAutospacing="0"/>
        <w:rPr>
          <w:rFonts w:asciiTheme="minorHAnsi" w:eastAsiaTheme="minorEastAsia" w:hAnsiTheme="minorHAnsi" w:cstheme="minorBidi"/>
          <w:noProof/>
          <w:sz w:val="22"/>
          <w:szCs w:val="22"/>
        </w:rPr>
      </w:pPr>
      <w:hyperlink w:anchor="_Toc508969544" w:history="1">
        <w:r w:rsidR="008337C3" w:rsidRPr="00AE62FD">
          <w:rPr>
            <w:rStyle w:val="Hyperlink"/>
            <w:noProof/>
          </w:rPr>
          <w:t>5.</w:t>
        </w:r>
        <w:r w:rsidR="008337C3">
          <w:rPr>
            <w:rFonts w:asciiTheme="minorHAnsi" w:eastAsiaTheme="minorEastAsia" w:hAnsiTheme="minorHAnsi" w:cstheme="minorBidi"/>
            <w:noProof/>
            <w:sz w:val="22"/>
            <w:szCs w:val="22"/>
          </w:rPr>
          <w:tab/>
        </w:r>
        <w:r w:rsidR="008337C3" w:rsidRPr="00AE62FD">
          <w:rPr>
            <w:rStyle w:val="Hyperlink"/>
            <w:noProof/>
          </w:rPr>
          <w:t>SECURITY LEVELS CLASSIFICATION</w:t>
        </w:r>
        <w:r w:rsidR="008337C3">
          <w:rPr>
            <w:noProof/>
            <w:webHidden/>
          </w:rPr>
          <w:tab/>
        </w:r>
        <w:r w:rsidR="008337C3">
          <w:rPr>
            <w:noProof/>
            <w:webHidden/>
          </w:rPr>
          <w:fldChar w:fldCharType="begin"/>
        </w:r>
        <w:r w:rsidR="008337C3">
          <w:rPr>
            <w:noProof/>
            <w:webHidden/>
          </w:rPr>
          <w:instrText xml:space="preserve"> PAGEREF _Toc508969544 \h </w:instrText>
        </w:r>
        <w:r w:rsidR="008337C3">
          <w:rPr>
            <w:noProof/>
            <w:webHidden/>
          </w:rPr>
        </w:r>
        <w:r w:rsidR="008337C3">
          <w:rPr>
            <w:noProof/>
            <w:webHidden/>
          </w:rPr>
          <w:fldChar w:fldCharType="separate"/>
        </w:r>
        <w:r w:rsidR="008337C3">
          <w:rPr>
            <w:noProof/>
            <w:webHidden/>
          </w:rPr>
          <w:t>12</w:t>
        </w:r>
        <w:r w:rsidR="008337C3">
          <w:rPr>
            <w:noProof/>
            <w:webHidden/>
          </w:rPr>
          <w:fldChar w:fldCharType="end"/>
        </w:r>
      </w:hyperlink>
    </w:p>
    <w:p w14:paraId="38788085" w14:textId="5EAE3D55" w:rsidR="008337C3" w:rsidRDefault="00BF40B4" w:rsidP="008337C3">
      <w:pPr>
        <w:pStyle w:val="TOC1"/>
        <w:spacing w:before="0" w:beforeAutospacing="0" w:after="0" w:afterAutospacing="0"/>
        <w:rPr>
          <w:rFonts w:asciiTheme="minorHAnsi" w:eastAsiaTheme="minorEastAsia" w:hAnsiTheme="minorHAnsi" w:cstheme="minorBidi"/>
          <w:noProof/>
          <w:sz w:val="22"/>
          <w:szCs w:val="22"/>
        </w:rPr>
      </w:pPr>
      <w:hyperlink w:anchor="_Toc508969545" w:history="1">
        <w:r w:rsidR="008337C3" w:rsidRPr="00AE62FD">
          <w:rPr>
            <w:rStyle w:val="Hyperlink"/>
            <w:noProof/>
          </w:rPr>
          <w:t>6.</w:t>
        </w:r>
        <w:r w:rsidR="008337C3">
          <w:rPr>
            <w:rFonts w:asciiTheme="minorHAnsi" w:eastAsiaTheme="minorEastAsia" w:hAnsiTheme="minorHAnsi" w:cstheme="minorBidi"/>
            <w:noProof/>
            <w:sz w:val="22"/>
            <w:szCs w:val="22"/>
          </w:rPr>
          <w:tab/>
        </w:r>
        <w:r w:rsidR="008337C3" w:rsidRPr="00AE62FD">
          <w:rPr>
            <w:rStyle w:val="Hyperlink"/>
            <w:noProof/>
          </w:rPr>
          <w:t>DECISION MAKING MATRIX FOR SECURITY SITUATIONS</w:t>
        </w:r>
        <w:r w:rsidR="008337C3">
          <w:rPr>
            <w:noProof/>
            <w:webHidden/>
          </w:rPr>
          <w:tab/>
        </w:r>
        <w:r w:rsidR="008337C3">
          <w:rPr>
            <w:noProof/>
            <w:webHidden/>
          </w:rPr>
          <w:fldChar w:fldCharType="begin"/>
        </w:r>
        <w:r w:rsidR="008337C3">
          <w:rPr>
            <w:noProof/>
            <w:webHidden/>
          </w:rPr>
          <w:instrText xml:space="preserve"> PAGEREF _Toc508969545 \h </w:instrText>
        </w:r>
        <w:r w:rsidR="008337C3">
          <w:rPr>
            <w:noProof/>
            <w:webHidden/>
          </w:rPr>
        </w:r>
        <w:r w:rsidR="008337C3">
          <w:rPr>
            <w:noProof/>
            <w:webHidden/>
          </w:rPr>
          <w:fldChar w:fldCharType="separate"/>
        </w:r>
        <w:r w:rsidR="008337C3">
          <w:rPr>
            <w:noProof/>
            <w:webHidden/>
          </w:rPr>
          <w:t>12</w:t>
        </w:r>
        <w:r w:rsidR="008337C3">
          <w:rPr>
            <w:noProof/>
            <w:webHidden/>
          </w:rPr>
          <w:fldChar w:fldCharType="end"/>
        </w:r>
      </w:hyperlink>
    </w:p>
    <w:p w14:paraId="083208F7" w14:textId="77777777" w:rsidR="00282759" w:rsidRDefault="00ED1B99" w:rsidP="00282759">
      <w:pPr>
        <w:rPr>
          <w:rFonts w:asciiTheme="minorHAnsi" w:hAnsiTheme="minorHAnsi"/>
          <w:b/>
          <w:i/>
        </w:rPr>
      </w:pPr>
      <w:r w:rsidRPr="006A7073">
        <w:rPr>
          <w:rFonts w:asciiTheme="minorHAnsi" w:hAnsiTheme="minorHAnsi"/>
          <w:b/>
          <w:i/>
        </w:rPr>
        <w:fldChar w:fldCharType="end"/>
      </w:r>
    </w:p>
    <w:p w14:paraId="4A226CED" w14:textId="77777777" w:rsidR="00282759" w:rsidRPr="00282759" w:rsidRDefault="00282759" w:rsidP="00282759">
      <w:pPr>
        <w:rPr>
          <w:rFonts w:asciiTheme="minorHAnsi" w:hAnsiTheme="minorHAnsi"/>
        </w:rPr>
      </w:pPr>
    </w:p>
    <w:p w14:paraId="030B5103" w14:textId="2E493928" w:rsidR="00282759" w:rsidRDefault="00282759" w:rsidP="00282759">
      <w:r w:rsidRPr="00282759">
        <w:t>Annex 1:</w:t>
      </w:r>
      <w:r w:rsidRPr="00282759">
        <w:tab/>
        <w:t>Standard Operating Procedures</w:t>
      </w:r>
    </w:p>
    <w:p w14:paraId="6F5A124E" w14:textId="700DD1A2" w:rsidR="00282759" w:rsidRDefault="00282759" w:rsidP="00282759">
      <w:r>
        <w:t xml:space="preserve">Annex 2:  </w:t>
      </w:r>
      <w:r w:rsidR="007773E2">
        <w:tab/>
        <w:t>Constant Companion</w:t>
      </w:r>
    </w:p>
    <w:p w14:paraId="14F7473F" w14:textId="1AEED700" w:rsidR="00FD5CA2" w:rsidRDefault="00FD5CA2" w:rsidP="00282759">
      <w:r>
        <w:t>Annex 3:</w:t>
      </w:r>
      <w:r>
        <w:tab/>
        <w:t>Security Levels Classification</w:t>
      </w:r>
    </w:p>
    <w:p w14:paraId="57BAD152" w14:textId="79B57BDE" w:rsidR="00FD5CA2" w:rsidRDefault="00FD5CA2" w:rsidP="00282759">
      <w:r>
        <w:t>Annex 4:</w:t>
      </w:r>
      <w:r>
        <w:tab/>
      </w:r>
      <w:r w:rsidR="00E54EA6">
        <w:t>Evacuation Plan</w:t>
      </w:r>
    </w:p>
    <w:p w14:paraId="425DDCA0" w14:textId="55387D1E" w:rsidR="00E54EA6" w:rsidRDefault="00E54EA6" w:rsidP="00282759">
      <w:r>
        <w:t>Annex 5:</w:t>
      </w:r>
      <w:r>
        <w:tab/>
        <w:t>Emergency Contact Information</w:t>
      </w:r>
    </w:p>
    <w:p w14:paraId="7324BFC9" w14:textId="5BD7FCBE" w:rsidR="00E54EA6" w:rsidRPr="00282759" w:rsidRDefault="00E54EA6" w:rsidP="00282759">
      <w:pPr>
        <w:sectPr w:rsidR="00E54EA6" w:rsidRPr="00282759" w:rsidSect="008257D6">
          <w:footerReference w:type="default" r:id="rId13"/>
          <w:pgSz w:w="12240" w:h="15840" w:code="1"/>
          <w:pgMar w:top="1440" w:right="1440" w:bottom="1440" w:left="1440" w:header="720" w:footer="720" w:gutter="0"/>
          <w:pgNumType w:fmt="lowerRoman" w:start="1"/>
          <w:cols w:space="720"/>
          <w:titlePg/>
          <w:docGrid w:linePitch="360"/>
        </w:sectPr>
      </w:pPr>
      <w:r>
        <w:t>Annex 6:</w:t>
      </w:r>
      <w:r>
        <w:tab/>
        <w:t>Office Location Map</w:t>
      </w:r>
    </w:p>
    <w:p w14:paraId="6CAB3235" w14:textId="77777777" w:rsidR="00043EF5" w:rsidRPr="00C43C74" w:rsidRDefault="00043EF5" w:rsidP="00C43C74">
      <w:pPr>
        <w:pStyle w:val="Heading1"/>
        <w:numPr>
          <w:ilvl w:val="0"/>
          <w:numId w:val="15"/>
        </w:numPr>
      </w:pPr>
      <w:bookmarkStart w:id="0" w:name="_Toc508969528"/>
      <w:r w:rsidRPr="00C43C74">
        <w:rPr>
          <w:rStyle w:val="Heading214ptUnderlineCharChar"/>
          <w:b/>
          <w:bCs/>
          <w:sz w:val="24"/>
          <w:u w:val="none"/>
        </w:rPr>
        <w:lastRenderedPageBreak/>
        <w:t>INTRODUCTION</w:t>
      </w:r>
      <w:bookmarkEnd w:id="0"/>
    </w:p>
    <w:p w14:paraId="7EB20460" w14:textId="77777777" w:rsidR="00043EF5" w:rsidRPr="00F1519D" w:rsidRDefault="00043EF5" w:rsidP="00043EF5">
      <w:pPr>
        <w:jc w:val="both"/>
        <w:rPr>
          <w:rFonts w:asciiTheme="minorHAnsi" w:hAnsiTheme="minorHAnsi"/>
        </w:rPr>
      </w:pPr>
      <w:r w:rsidRPr="00F1519D">
        <w:rPr>
          <w:rFonts w:asciiTheme="minorHAnsi" w:hAnsiTheme="minorHAnsi"/>
        </w:rPr>
        <w:t>The purpose of the Field Security Plan (FSP) is to outline the Catholic Relief</w:t>
      </w:r>
      <w:r w:rsidR="007C6360" w:rsidRPr="00F1519D">
        <w:rPr>
          <w:rFonts w:asciiTheme="minorHAnsi" w:hAnsiTheme="minorHAnsi"/>
        </w:rPr>
        <w:t xml:space="preserve"> Services’ Ethiopia </w:t>
      </w:r>
      <w:r w:rsidR="006A7073" w:rsidRPr="00F1519D">
        <w:rPr>
          <w:rFonts w:asciiTheme="minorHAnsi" w:hAnsiTheme="minorHAnsi"/>
        </w:rPr>
        <w:t>Program’s (</w:t>
      </w:r>
      <w:r w:rsidRPr="00F1519D">
        <w:rPr>
          <w:rFonts w:asciiTheme="minorHAnsi" w:hAnsiTheme="minorHAnsi"/>
        </w:rPr>
        <w:t>CRS/ET) policies and procedures for the safety and security of all CRS employees.  The FSP is designed to be relevant for both crisis situations as well as routine and daily operations. In this document the term "staff” refers to both international and national staff unless clearly indicated one way or the other. In addition, this plan is a guide to conducting a safe and orderly response in case an emergency does arise.</w:t>
      </w:r>
    </w:p>
    <w:p w14:paraId="0E5ED116" w14:textId="77777777" w:rsidR="00043EF5" w:rsidRPr="00F1519D" w:rsidRDefault="00043EF5" w:rsidP="00043EF5">
      <w:pPr>
        <w:jc w:val="both"/>
        <w:rPr>
          <w:rFonts w:asciiTheme="minorHAnsi" w:hAnsiTheme="minorHAnsi"/>
        </w:rPr>
      </w:pPr>
    </w:p>
    <w:p w14:paraId="6687F65B" w14:textId="77777777" w:rsidR="00043EF5" w:rsidRPr="00F1519D" w:rsidRDefault="00043EF5" w:rsidP="00043EF5">
      <w:pPr>
        <w:jc w:val="both"/>
        <w:rPr>
          <w:rFonts w:asciiTheme="minorHAnsi" w:hAnsiTheme="minorHAnsi"/>
        </w:rPr>
      </w:pPr>
      <w:r w:rsidRPr="00F1519D">
        <w:rPr>
          <w:rFonts w:asciiTheme="minorHAnsi" w:hAnsiTheme="minorHAnsi"/>
        </w:rPr>
        <w:t xml:space="preserve">The FSP will be updated on an annual basis, or more frequently as necessary, </w:t>
      </w:r>
      <w:proofErr w:type="gramStart"/>
      <w:r w:rsidRPr="00F1519D">
        <w:rPr>
          <w:rFonts w:asciiTheme="minorHAnsi" w:hAnsiTheme="minorHAnsi"/>
        </w:rPr>
        <w:t>in order to</w:t>
      </w:r>
      <w:proofErr w:type="gramEnd"/>
      <w:r w:rsidRPr="00F1519D">
        <w:rPr>
          <w:rFonts w:asciiTheme="minorHAnsi" w:hAnsiTheme="minorHAnsi"/>
        </w:rPr>
        <w:t xml:space="preserve"> account for changes in the local context, and to include new contact names or numbers. Updates are based on institutional knowledge and advisories, publications and meetings with the Government of Ethiopia (</w:t>
      </w:r>
      <w:proofErr w:type="spellStart"/>
      <w:r w:rsidRPr="00F1519D">
        <w:rPr>
          <w:rFonts w:asciiTheme="minorHAnsi" w:hAnsiTheme="minorHAnsi"/>
        </w:rPr>
        <w:t>GoE</w:t>
      </w:r>
      <w:proofErr w:type="spellEnd"/>
      <w:r w:rsidRPr="00F1519D">
        <w:rPr>
          <w:rFonts w:asciiTheme="minorHAnsi" w:hAnsiTheme="minorHAnsi"/>
        </w:rPr>
        <w:t xml:space="preserve">), diplomatic missions, including the US Embassy, and CRS partners.  New staff members will be briefed on these procedures as a part of their orientation, and all staff will be advised of any changes.  </w:t>
      </w:r>
    </w:p>
    <w:p w14:paraId="0902F833" w14:textId="77777777" w:rsidR="00043EF5" w:rsidRPr="00F1519D" w:rsidRDefault="00043EF5" w:rsidP="00043EF5">
      <w:pPr>
        <w:jc w:val="both"/>
        <w:rPr>
          <w:rFonts w:asciiTheme="minorHAnsi" w:hAnsiTheme="minorHAnsi"/>
        </w:rPr>
      </w:pPr>
    </w:p>
    <w:p w14:paraId="51F868A9" w14:textId="77777777" w:rsidR="00043EF5" w:rsidRPr="00F1519D" w:rsidRDefault="00043EF5" w:rsidP="00043EF5">
      <w:pPr>
        <w:jc w:val="both"/>
        <w:rPr>
          <w:rFonts w:asciiTheme="minorHAnsi" w:hAnsiTheme="minorHAnsi"/>
        </w:rPr>
      </w:pPr>
      <w:r w:rsidRPr="00F1519D">
        <w:rPr>
          <w:rFonts w:asciiTheme="minorHAnsi" w:hAnsiTheme="minorHAnsi"/>
        </w:rPr>
        <w:t xml:space="preserve">The FSP is managed and updated by the CRS/ET </w:t>
      </w:r>
      <w:r w:rsidR="005623C0" w:rsidRPr="00F1519D">
        <w:rPr>
          <w:rFonts w:asciiTheme="minorHAnsi" w:hAnsiTheme="minorHAnsi"/>
        </w:rPr>
        <w:t>Head of Operations</w:t>
      </w:r>
      <w:r w:rsidRPr="00F1519D">
        <w:rPr>
          <w:rFonts w:asciiTheme="minorHAnsi" w:hAnsiTheme="minorHAnsi"/>
        </w:rPr>
        <w:t xml:space="preserve"> (</w:t>
      </w:r>
      <w:proofErr w:type="spellStart"/>
      <w:r w:rsidR="005623C0" w:rsidRPr="00F1519D">
        <w:rPr>
          <w:rFonts w:asciiTheme="minorHAnsi" w:hAnsiTheme="minorHAnsi"/>
        </w:rPr>
        <w:t>HoOps</w:t>
      </w:r>
      <w:proofErr w:type="spellEnd"/>
      <w:r w:rsidRPr="00F1519D">
        <w:rPr>
          <w:rFonts w:asciiTheme="minorHAnsi" w:hAnsiTheme="minorHAnsi"/>
        </w:rPr>
        <w:t>)</w:t>
      </w:r>
      <w:r w:rsidR="00D51FDD" w:rsidRPr="00F1519D">
        <w:rPr>
          <w:rFonts w:asciiTheme="minorHAnsi" w:hAnsiTheme="minorHAnsi"/>
        </w:rPr>
        <w:t xml:space="preserve"> in </w:t>
      </w:r>
      <w:r w:rsidR="00E120F7" w:rsidRPr="00F1519D">
        <w:rPr>
          <w:rFonts w:asciiTheme="minorHAnsi" w:hAnsiTheme="minorHAnsi"/>
        </w:rPr>
        <w:t>consultation</w:t>
      </w:r>
      <w:r w:rsidR="00D51FDD" w:rsidRPr="00F1519D">
        <w:rPr>
          <w:rFonts w:asciiTheme="minorHAnsi" w:hAnsiTheme="minorHAnsi"/>
        </w:rPr>
        <w:t xml:space="preserve"> with </w:t>
      </w:r>
      <w:r w:rsidR="005C2763">
        <w:rPr>
          <w:rFonts w:asciiTheme="minorHAnsi" w:hAnsiTheme="minorHAnsi"/>
        </w:rPr>
        <w:t xml:space="preserve">the </w:t>
      </w:r>
      <w:r w:rsidR="00416B3C">
        <w:rPr>
          <w:rFonts w:asciiTheme="minorHAnsi" w:hAnsiTheme="minorHAnsi"/>
        </w:rPr>
        <w:t>Security Advisor</w:t>
      </w:r>
      <w:r w:rsidRPr="00F1519D">
        <w:rPr>
          <w:rFonts w:asciiTheme="minorHAnsi" w:hAnsiTheme="minorHAnsi"/>
        </w:rPr>
        <w:t xml:space="preserve"> who is designated as the CRS Security </w:t>
      </w:r>
      <w:r w:rsidR="003B662E" w:rsidRPr="00F1519D">
        <w:rPr>
          <w:rFonts w:asciiTheme="minorHAnsi" w:hAnsiTheme="minorHAnsi"/>
        </w:rPr>
        <w:t xml:space="preserve">Focal </w:t>
      </w:r>
      <w:r w:rsidR="00D51FDD" w:rsidRPr="00F1519D">
        <w:rPr>
          <w:rFonts w:asciiTheme="minorHAnsi" w:hAnsiTheme="minorHAnsi"/>
        </w:rPr>
        <w:t>P</w:t>
      </w:r>
      <w:r w:rsidR="007C5FB9" w:rsidRPr="00F1519D">
        <w:rPr>
          <w:rFonts w:asciiTheme="minorHAnsi" w:hAnsiTheme="minorHAnsi"/>
        </w:rPr>
        <w:t>oint for</w:t>
      </w:r>
      <w:r w:rsidRPr="00F1519D">
        <w:rPr>
          <w:rFonts w:asciiTheme="minorHAnsi" w:hAnsiTheme="minorHAnsi"/>
        </w:rPr>
        <w:t xml:space="preserve"> the Ethiopia Program.  The </w:t>
      </w:r>
      <w:proofErr w:type="spellStart"/>
      <w:r w:rsidR="005623C0" w:rsidRPr="00F1519D">
        <w:rPr>
          <w:rFonts w:asciiTheme="minorHAnsi" w:hAnsiTheme="minorHAnsi"/>
        </w:rPr>
        <w:t>HoOps</w:t>
      </w:r>
      <w:proofErr w:type="spellEnd"/>
      <w:r w:rsidR="00D51FDD" w:rsidRPr="00F1519D">
        <w:rPr>
          <w:rFonts w:asciiTheme="minorHAnsi" w:hAnsiTheme="minorHAnsi"/>
        </w:rPr>
        <w:t xml:space="preserve"> and </w:t>
      </w:r>
      <w:r w:rsidR="00416B3C">
        <w:rPr>
          <w:rFonts w:asciiTheme="minorHAnsi" w:hAnsiTheme="minorHAnsi"/>
        </w:rPr>
        <w:t>Security Advisor</w:t>
      </w:r>
      <w:r w:rsidR="00D51FDD" w:rsidRPr="00F1519D">
        <w:rPr>
          <w:rFonts w:asciiTheme="minorHAnsi" w:hAnsiTheme="minorHAnsi"/>
        </w:rPr>
        <w:t xml:space="preserve"> are</w:t>
      </w:r>
      <w:r w:rsidRPr="00F1519D">
        <w:rPr>
          <w:rFonts w:asciiTheme="minorHAnsi" w:hAnsiTheme="minorHAnsi"/>
        </w:rPr>
        <w:t xml:space="preserve"> the CRS/ET point person</w:t>
      </w:r>
      <w:r w:rsidR="005C2763">
        <w:rPr>
          <w:rFonts w:asciiTheme="minorHAnsi" w:hAnsiTheme="minorHAnsi"/>
        </w:rPr>
        <w:t>s</w:t>
      </w:r>
      <w:r w:rsidRPr="00F1519D">
        <w:rPr>
          <w:rFonts w:asciiTheme="minorHAnsi" w:hAnsiTheme="minorHAnsi"/>
        </w:rPr>
        <w:t xml:space="preserve"> for all safety and security related accidents and incidents, as </w:t>
      </w:r>
      <w:r w:rsidR="005C2763">
        <w:rPr>
          <w:rFonts w:asciiTheme="minorHAnsi" w:hAnsiTheme="minorHAnsi"/>
        </w:rPr>
        <w:t>well as the in-country clearing</w:t>
      </w:r>
      <w:r w:rsidRPr="00F1519D">
        <w:rPr>
          <w:rFonts w:asciiTheme="minorHAnsi" w:hAnsiTheme="minorHAnsi"/>
        </w:rPr>
        <w:t xml:space="preserve">house for security information.  The FSP is available to CRS staff by hard copy in the CRS/ET Offices as well as through the CRS Intranet by </w:t>
      </w:r>
      <w:r w:rsidRPr="008337C3">
        <w:rPr>
          <w:rFonts w:asciiTheme="minorHAnsi" w:hAnsiTheme="minorHAnsi"/>
        </w:rPr>
        <w:t xml:space="preserve">accessing the </w:t>
      </w:r>
      <w:r w:rsidR="005C2763" w:rsidRPr="008337C3">
        <w:rPr>
          <w:rFonts w:asciiTheme="minorHAnsi" w:hAnsiTheme="minorHAnsi"/>
        </w:rPr>
        <w:t xml:space="preserve">CRS </w:t>
      </w:r>
      <w:r w:rsidRPr="008337C3">
        <w:rPr>
          <w:rFonts w:asciiTheme="minorHAnsi" w:hAnsiTheme="minorHAnsi"/>
        </w:rPr>
        <w:t>Safety and Security Portal home page (</w:t>
      </w:r>
      <w:hyperlink r:id="rId14" w:history="1">
        <w:r w:rsidR="005C2763" w:rsidRPr="008337C3">
          <w:rPr>
            <w:rStyle w:val="Hyperlink"/>
            <w:rFonts w:asciiTheme="minorHAnsi" w:hAnsiTheme="minorHAnsi"/>
          </w:rPr>
          <w:t>https://global.crs.org/communities/Security/Pages/default.aspx</w:t>
        </w:r>
      </w:hyperlink>
      <w:r w:rsidR="005C2763" w:rsidRPr="008337C3">
        <w:rPr>
          <w:rFonts w:asciiTheme="minorHAnsi" w:hAnsiTheme="minorHAnsi"/>
        </w:rPr>
        <w:t>).</w:t>
      </w:r>
      <w:r w:rsidR="005C2763">
        <w:rPr>
          <w:rFonts w:asciiTheme="minorHAnsi" w:hAnsiTheme="minorHAnsi"/>
        </w:rPr>
        <w:t xml:space="preserve">  </w:t>
      </w:r>
      <w:r w:rsidRPr="00F1519D">
        <w:rPr>
          <w:rFonts w:asciiTheme="minorHAnsi" w:hAnsiTheme="minorHAnsi"/>
        </w:rPr>
        <w:t>The FSP is complimented by the Security and Orientation Briefing Document</w:t>
      </w:r>
      <w:r w:rsidR="005C2763">
        <w:rPr>
          <w:rFonts w:asciiTheme="minorHAnsi" w:hAnsiTheme="minorHAnsi"/>
        </w:rPr>
        <w:t xml:space="preserve"> that</w:t>
      </w:r>
      <w:r w:rsidRPr="00F1519D">
        <w:rPr>
          <w:rFonts w:asciiTheme="minorHAnsi" w:hAnsiTheme="minorHAnsi"/>
        </w:rPr>
        <w:t xml:space="preserve"> contains concise and contextual specific information for CRS and non-CRS visitors to the Ethiopia program, including newly arriving CRS/ET international staff.  The Security and Orientation document is updated periodically throughout the year given the changing context and high volume of visitors and is also available to CRS staff on the security portal.</w:t>
      </w:r>
    </w:p>
    <w:p w14:paraId="41D3F4B6" w14:textId="77777777" w:rsidR="00310EA6" w:rsidRPr="00F1519D" w:rsidRDefault="00310EA6" w:rsidP="00043EF5">
      <w:pPr>
        <w:jc w:val="both"/>
        <w:rPr>
          <w:rFonts w:asciiTheme="minorHAnsi" w:hAnsiTheme="minorHAnsi"/>
        </w:rPr>
      </w:pPr>
    </w:p>
    <w:p w14:paraId="7B5FB15F" w14:textId="77777777" w:rsidR="007C5FB9" w:rsidRPr="00F1519D" w:rsidRDefault="007C5FB9" w:rsidP="00811869">
      <w:pPr>
        <w:jc w:val="both"/>
        <w:rPr>
          <w:rFonts w:asciiTheme="minorHAnsi" w:hAnsiTheme="minorHAnsi"/>
        </w:rPr>
      </w:pPr>
    </w:p>
    <w:p w14:paraId="21247FC0" w14:textId="77777777" w:rsidR="00043EF5" w:rsidRPr="00C43C74" w:rsidRDefault="00043EF5" w:rsidP="00C43C74">
      <w:pPr>
        <w:pStyle w:val="Heading1"/>
        <w:numPr>
          <w:ilvl w:val="0"/>
          <w:numId w:val="15"/>
        </w:numPr>
      </w:pPr>
      <w:bookmarkStart w:id="1" w:name="_Toc508969529"/>
      <w:r w:rsidRPr="00C43C74">
        <w:rPr>
          <w:rStyle w:val="Heading214ptUnderlineCharChar"/>
          <w:b/>
          <w:bCs/>
          <w:sz w:val="24"/>
          <w:u w:val="none"/>
        </w:rPr>
        <w:t>OPERATIONAL ENVIRONMENT</w:t>
      </w:r>
      <w:bookmarkEnd w:id="1"/>
    </w:p>
    <w:p w14:paraId="43370CFD" w14:textId="77777777" w:rsidR="00043EF5" w:rsidRPr="00F1519D" w:rsidRDefault="00043EF5" w:rsidP="00043EF5">
      <w:pPr>
        <w:jc w:val="both"/>
        <w:rPr>
          <w:rFonts w:asciiTheme="minorHAnsi" w:hAnsiTheme="minorHAnsi"/>
        </w:rPr>
      </w:pPr>
      <w:r w:rsidRPr="00F1519D">
        <w:rPr>
          <w:rFonts w:asciiTheme="minorHAnsi" w:hAnsiTheme="minorHAnsi"/>
        </w:rPr>
        <w:t>Ethiopia, located in the “Horn of Africa” is a very large (435,071 square miles) land-locked country with the 2</w:t>
      </w:r>
      <w:r w:rsidRPr="00F1519D">
        <w:rPr>
          <w:rFonts w:asciiTheme="minorHAnsi" w:hAnsiTheme="minorHAnsi"/>
          <w:vertAlign w:val="superscript"/>
        </w:rPr>
        <w:t>nd</w:t>
      </w:r>
      <w:r w:rsidRPr="00F1519D">
        <w:rPr>
          <w:rFonts w:asciiTheme="minorHAnsi" w:hAnsiTheme="minorHAnsi"/>
        </w:rPr>
        <w:t xml:space="preserve"> largest population on the African Continent), predominantly rural, agrarian-based population.  Although Ethiopia has remained relatively p</w:t>
      </w:r>
      <w:r w:rsidR="005623C0" w:rsidRPr="00F1519D">
        <w:rPr>
          <w:rFonts w:asciiTheme="minorHAnsi" w:hAnsiTheme="minorHAnsi"/>
        </w:rPr>
        <w:t>olitically stable over the past</w:t>
      </w:r>
      <w:r w:rsidRPr="00F1519D">
        <w:rPr>
          <w:rFonts w:asciiTheme="minorHAnsi" w:hAnsiTheme="minorHAnsi"/>
        </w:rPr>
        <w:t xml:space="preserve"> years, it is surrounded by countries of varying stability, particularly in the 20</w:t>
      </w:r>
      <w:r w:rsidRPr="00F1519D">
        <w:rPr>
          <w:rFonts w:asciiTheme="minorHAnsi" w:hAnsiTheme="minorHAnsi"/>
          <w:vertAlign w:val="superscript"/>
        </w:rPr>
        <w:t>th</w:t>
      </w:r>
      <w:r w:rsidRPr="00F1519D">
        <w:rPr>
          <w:rFonts w:asciiTheme="minorHAnsi" w:hAnsiTheme="minorHAnsi"/>
        </w:rPr>
        <w:t xml:space="preserve"> century.  There are many factors which contribute to the current safety and security environment (both the relative stability as well as the potential threats), however the political-religious history coupled with current population growth and economic conditions, remain as the perhaps as some of the most salient factors.  </w:t>
      </w:r>
    </w:p>
    <w:p w14:paraId="31FA1A6E" w14:textId="77777777" w:rsidR="007C6360" w:rsidRPr="00F1519D" w:rsidRDefault="007C6360" w:rsidP="007C6360">
      <w:pPr>
        <w:jc w:val="both"/>
        <w:rPr>
          <w:rFonts w:asciiTheme="minorHAnsi" w:hAnsiTheme="minorHAnsi"/>
        </w:rPr>
      </w:pPr>
      <w:r w:rsidRPr="00F1519D">
        <w:rPr>
          <w:rFonts w:asciiTheme="minorHAnsi" w:hAnsiTheme="minorHAnsi"/>
        </w:rPr>
        <w:t xml:space="preserve">The Federal Democratic Republic of Ethiopia is a developing country in East Africa. It is comprised of nine regional states and two city administrations (Addis Ababa and Dire </w:t>
      </w:r>
      <w:proofErr w:type="spellStart"/>
      <w:r w:rsidRPr="00F1519D">
        <w:rPr>
          <w:rFonts w:asciiTheme="minorHAnsi" w:hAnsiTheme="minorHAnsi"/>
        </w:rPr>
        <w:t>Dawa</w:t>
      </w:r>
      <w:proofErr w:type="spellEnd"/>
      <w:r w:rsidRPr="00F1519D">
        <w:rPr>
          <w:rFonts w:asciiTheme="minorHAnsi" w:hAnsiTheme="minorHAnsi"/>
        </w:rPr>
        <w:t>). The capital is Addis Ababa. Tourism facilities can be found in the most populous regions of Ethiopia, but infrastructure is basic. The ruling Ethiopian People’s Revolutionary Democratic Front Party maintains strong control of the government and economy. Despite recent years of economic growth, the country remains vulnerable to external economic shocks and recurring drought.</w:t>
      </w:r>
    </w:p>
    <w:p w14:paraId="62D4C39A" w14:textId="77777777" w:rsidR="00043EF5" w:rsidRPr="00F1519D" w:rsidRDefault="00043EF5" w:rsidP="00811869">
      <w:pPr>
        <w:jc w:val="both"/>
        <w:rPr>
          <w:rFonts w:asciiTheme="minorHAnsi" w:hAnsiTheme="minorHAnsi"/>
        </w:rPr>
      </w:pPr>
    </w:p>
    <w:p w14:paraId="1760DC64" w14:textId="77777777" w:rsidR="007C5D12" w:rsidRDefault="00043EF5" w:rsidP="007C5D12">
      <w:pPr>
        <w:jc w:val="both"/>
        <w:rPr>
          <w:rFonts w:asciiTheme="minorHAnsi" w:hAnsiTheme="minorHAnsi" w:cstheme="majorBidi"/>
        </w:rPr>
      </w:pPr>
      <w:r w:rsidRPr="00F1519D">
        <w:rPr>
          <w:rFonts w:asciiTheme="minorHAnsi" w:hAnsiTheme="minorHAnsi"/>
        </w:rPr>
        <w:lastRenderedPageBreak/>
        <w:t>From Biblical times up until the mid-20</w:t>
      </w:r>
      <w:r w:rsidRPr="00F1519D">
        <w:rPr>
          <w:rFonts w:asciiTheme="minorHAnsi" w:hAnsiTheme="minorHAnsi"/>
          <w:vertAlign w:val="superscript"/>
        </w:rPr>
        <w:t>th</w:t>
      </w:r>
      <w:r w:rsidRPr="00F1519D">
        <w:rPr>
          <w:rFonts w:asciiTheme="minorHAnsi" w:hAnsiTheme="minorHAnsi"/>
        </w:rPr>
        <w:t xml:space="preserve"> century, the land comprising modern day Ethiopia was ruled under a tribal-based monarchic system of government, ending in 1974 with the reign of Emperor Haile Selassie.  A period of communist dictatorship, known as the </w:t>
      </w:r>
      <w:proofErr w:type="spellStart"/>
      <w:r w:rsidRPr="00F1519D">
        <w:rPr>
          <w:rFonts w:asciiTheme="minorHAnsi" w:hAnsiTheme="minorHAnsi"/>
        </w:rPr>
        <w:t>Dirgue</w:t>
      </w:r>
      <w:proofErr w:type="spellEnd"/>
      <w:r w:rsidRPr="00F1519D">
        <w:rPr>
          <w:rFonts w:asciiTheme="minorHAnsi" w:hAnsiTheme="minorHAnsi"/>
        </w:rPr>
        <w:t xml:space="preserve"> Regime followed, until it was overthrown in 1991 by the current centralized Government of Ethiopia.  Unlike most other African nations, Ethiopia was never colonized, although for a brief </w:t>
      </w:r>
      <w:r w:rsidR="006A7073" w:rsidRPr="00F1519D">
        <w:rPr>
          <w:rFonts w:asciiTheme="minorHAnsi" w:hAnsiTheme="minorHAnsi"/>
        </w:rPr>
        <w:t>five-year</w:t>
      </w:r>
      <w:r w:rsidRPr="00F1519D">
        <w:rPr>
          <w:rFonts w:asciiTheme="minorHAnsi" w:hAnsiTheme="minorHAnsi"/>
        </w:rPr>
        <w:t xml:space="preserve"> period, parts of Ethiopia were occupied by the Italians just prior to WWII. In addition to a long history of relatively stable and unbroken governance, Ethiopia has also maintained a strong sense of religious tradition.</w:t>
      </w:r>
      <w:r w:rsidR="006A4888" w:rsidRPr="00F1519D">
        <w:rPr>
          <w:rFonts w:asciiTheme="minorHAnsi" w:hAnsiTheme="minorHAnsi"/>
        </w:rPr>
        <w:t xml:space="preserve"> </w:t>
      </w:r>
      <w:r w:rsidR="006A4888" w:rsidRPr="00F1519D">
        <w:rPr>
          <w:rFonts w:asciiTheme="minorHAnsi" w:hAnsiTheme="minorHAnsi" w:cstheme="majorBidi"/>
        </w:rPr>
        <w:t>Ethiopia is a multi-ethnic country with a diversity of religions, with Ethiopian Orthodox Christianity, Sunni Muslim, and Christian Evangelical/Pentecostal comprising the main religious groups.</w:t>
      </w:r>
    </w:p>
    <w:p w14:paraId="79F39BF3" w14:textId="77777777" w:rsidR="00043EF5" w:rsidRPr="00F1519D" w:rsidRDefault="00043EF5" w:rsidP="007C5D12">
      <w:pPr>
        <w:jc w:val="both"/>
        <w:rPr>
          <w:rFonts w:asciiTheme="minorHAnsi" w:hAnsiTheme="minorHAnsi"/>
        </w:rPr>
      </w:pPr>
      <w:r w:rsidRPr="00F1519D">
        <w:rPr>
          <w:rFonts w:asciiTheme="minorHAnsi" w:hAnsiTheme="minorHAnsi"/>
        </w:rPr>
        <w:t xml:space="preserve"> </w:t>
      </w:r>
      <w:r w:rsidR="006A4888" w:rsidRPr="00F1519D">
        <w:rPr>
          <w:rFonts w:asciiTheme="minorHAnsi" w:hAnsiTheme="minorHAnsi"/>
        </w:rPr>
        <w:t xml:space="preserve"> </w:t>
      </w:r>
    </w:p>
    <w:p w14:paraId="11B2BF41" w14:textId="3819C0FD" w:rsidR="00043EF5" w:rsidRPr="00F1519D" w:rsidRDefault="00043EF5" w:rsidP="00043EF5">
      <w:pPr>
        <w:jc w:val="both"/>
        <w:rPr>
          <w:rFonts w:asciiTheme="minorHAnsi" w:hAnsiTheme="minorHAnsi"/>
        </w:rPr>
      </w:pPr>
      <w:r w:rsidRPr="00BA72FB">
        <w:rPr>
          <w:rFonts w:asciiTheme="minorHAnsi" w:hAnsiTheme="minorHAnsi"/>
        </w:rPr>
        <w:t>The population of Ethiopia has doubled every 20 years, going from 35 milli</w:t>
      </w:r>
      <w:r w:rsidR="00DE05A8" w:rsidRPr="00BA72FB">
        <w:rPr>
          <w:rFonts w:asciiTheme="minorHAnsi" w:hAnsiTheme="minorHAnsi"/>
        </w:rPr>
        <w:t>on during the 1980</w:t>
      </w:r>
      <w:r w:rsidR="007C5D12">
        <w:rPr>
          <w:rFonts w:asciiTheme="minorHAnsi" w:hAnsiTheme="minorHAnsi"/>
        </w:rPr>
        <w:t>s</w:t>
      </w:r>
      <w:r w:rsidR="00DE05A8" w:rsidRPr="00BA72FB">
        <w:rPr>
          <w:rFonts w:asciiTheme="minorHAnsi" w:hAnsiTheme="minorHAnsi"/>
        </w:rPr>
        <w:t xml:space="preserve"> famines to an estimated </w:t>
      </w:r>
      <w:r w:rsidR="00202E85" w:rsidRPr="008E5F7C">
        <w:rPr>
          <w:rFonts w:asciiTheme="minorHAnsi" w:hAnsiTheme="minorHAnsi"/>
        </w:rPr>
        <w:t>102.4</w:t>
      </w:r>
      <w:r w:rsidR="00DE05A8" w:rsidRPr="008E5F7C">
        <w:rPr>
          <w:rFonts w:asciiTheme="minorHAnsi" w:hAnsiTheme="minorHAnsi"/>
        </w:rPr>
        <w:t xml:space="preserve"> </w:t>
      </w:r>
      <w:r w:rsidR="003F3F47" w:rsidRPr="008E5F7C">
        <w:rPr>
          <w:rFonts w:asciiTheme="minorHAnsi" w:hAnsiTheme="minorHAnsi"/>
        </w:rPr>
        <w:t xml:space="preserve">million </w:t>
      </w:r>
      <w:r w:rsidR="008E5F7C" w:rsidRPr="008E5F7C">
        <w:rPr>
          <w:rFonts w:asciiTheme="minorHAnsi" w:hAnsiTheme="minorHAnsi"/>
        </w:rPr>
        <w:t xml:space="preserve">in 2016 </w:t>
      </w:r>
      <w:r w:rsidR="00DE05A8" w:rsidRPr="008E5F7C">
        <w:rPr>
          <w:rFonts w:asciiTheme="minorHAnsi" w:hAnsiTheme="minorHAnsi"/>
        </w:rPr>
        <w:t xml:space="preserve">according to </w:t>
      </w:r>
      <w:r w:rsidR="008E5F7C" w:rsidRPr="008E5F7C">
        <w:rPr>
          <w:rFonts w:asciiTheme="minorHAnsi" w:hAnsiTheme="minorHAnsi"/>
        </w:rPr>
        <w:t>the World Bank</w:t>
      </w:r>
      <w:r w:rsidRPr="008E5F7C">
        <w:rPr>
          <w:rFonts w:asciiTheme="minorHAnsi" w:hAnsiTheme="minorHAnsi"/>
        </w:rPr>
        <w:t>.  Although 90% of the population is agrarian, there has been considerable urban growth an</w:t>
      </w:r>
      <w:r w:rsidRPr="00F1519D">
        <w:rPr>
          <w:rFonts w:asciiTheme="minorHAnsi" w:hAnsiTheme="minorHAnsi"/>
        </w:rPr>
        <w:t>d resulting sprawl, particularly in the capital, Addis Ababa.  The current population of Addis</w:t>
      </w:r>
      <w:r w:rsidR="00DE05A8" w:rsidRPr="00F1519D">
        <w:rPr>
          <w:rFonts w:asciiTheme="minorHAnsi" w:hAnsiTheme="minorHAnsi"/>
        </w:rPr>
        <w:t xml:space="preserve"> Ababa</w:t>
      </w:r>
      <w:r w:rsidRPr="00F1519D">
        <w:rPr>
          <w:rFonts w:asciiTheme="minorHAnsi" w:hAnsiTheme="minorHAnsi"/>
        </w:rPr>
        <w:t xml:space="preserve">, a city </w:t>
      </w:r>
      <w:r w:rsidR="00DE05A8" w:rsidRPr="00F1519D">
        <w:rPr>
          <w:rFonts w:asciiTheme="minorHAnsi" w:hAnsiTheme="minorHAnsi"/>
        </w:rPr>
        <w:t xml:space="preserve">with rapidly growing </w:t>
      </w:r>
      <w:r w:rsidRPr="00F1519D">
        <w:rPr>
          <w:rFonts w:asciiTheme="minorHAnsi" w:hAnsiTheme="minorHAnsi"/>
        </w:rPr>
        <w:t xml:space="preserve">infrastructure, is estimated at </w:t>
      </w:r>
      <w:r w:rsidRPr="00BA72FB">
        <w:rPr>
          <w:rFonts w:asciiTheme="minorHAnsi" w:hAnsiTheme="minorHAnsi"/>
        </w:rPr>
        <w:t>5 million inhabitants.</w:t>
      </w:r>
      <w:r w:rsidRPr="00F1519D">
        <w:rPr>
          <w:rFonts w:asciiTheme="minorHAnsi" w:hAnsiTheme="minorHAnsi"/>
        </w:rPr>
        <w:t xml:space="preserve">  As result of the high population density</w:t>
      </w:r>
      <w:r w:rsidR="007C5D12">
        <w:rPr>
          <w:rFonts w:asciiTheme="minorHAnsi" w:hAnsiTheme="minorHAnsi"/>
        </w:rPr>
        <w:t>,</w:t>
      </w:r>
      <w:r w:rsidRPr="00F1519D">
        <w:rPr>
          <w:rFonts w:asciiTheme="minorHAnsi" w:hAnsiTheme="minorHAnsi"/>
        </w:rPr>
        <w:t xml:space="preserve"> hygiene and sanitary conditions are poor, traffic patterns are very complicated and overcrowding is the norm.</w:t>
      </w:r>
    </w:p>
    <w:p w14:paraId="115FCB67" w14:textId="77777777" w:rsidR="00043EF5" w:rsidRPr="00F1519D" w:rsidRDefault="00043EF5" w:rsidP="00043EF5">
      <w:pPr>
        <w:ind w:left="360"/>
        <w:jc w:val="both"/>
        <w:rPr>
          <w:rFonts w:asciiTheme="minorHAnsi" w:hAnsiTheme="minorHAnsi"/>
        </w:rPr>
      </w:pPr>
    </w:p>
    <w:p w14:paraId="230AD708" w14:textId="77777777" w:rsidR="00043EF5" w:rsidRPr="00F1519D" w:rsidRDefault="00043EF5" w:rsidP="00043EF5">
      <w:pPr>
        <w:jc w:val="both"/>
        <w:rPr>
          <w:rFonts w:asciiTheme="minorHAnsi" w:hAnsiTheme="minorHAnsi"/>
        </w:rPr>
      </w:pPr>
      <w:r w:rsidRPr="00F1519D">
        <w:rPr>
          <w:rFonts w:asciiTheme="minorHAnsi" w:hAnsiTheme="minorHAnsi"/>
        </w:rPr>
        <w:t xml:space="preserve">CRS established its presence in Ethiopia </w:t>
      </w:r>
      <w:r w:rsidR="007C5D12">
        <w:rPr>
          <w:rFonts w:asciiTheme="minorHAnsi" w:hAnsiTheme="minorHAnsi"/>
        </w:rPr>
        <w:t>nearly 60</w:t>
      </w:r>
      <w:r w:rsidRPr="00BA72FB">
        <w:rPr>
          <w:rFonts w:asciiTheme="minorHAnsi" w:hAnsiTheme="minorHAnsi"/>
        </w:rPr>
        <w:t xml:space="preserve"> years ago.  Throughout</w:t>
      </w:r>
      <w:r w:rsidRPr="00F1519D">
        <w:rPr>
          <w:rFonts w:asciiTheme="minorHAnsi" w:hAnsiTheme="minorHAnsi"/>
        </w:rPr>
        <w:t xml:space="preserve"> this time, the agency has enjoyed strong relations both with </w:t>
      </w:r>
      <w:r w:rsidR="007C5D12">
        <w:rPr>
          <w:rFonts w:asciiTheme="minorHAnsi" w:hAnsiTheme="minorHAnsi"/>
        </w:rPr>
        <w:t xml:space="preserve">the </w:t>
      </w:r>
      <w:r w:rsidRPr="00F1519D">
        <w:rPr>
          <w:rFonts w:asciiTheme="minorHAnsi" w:hAnsiTheme="minorHAnsi"/>
        </w:rPr>
        <w:t xml:space="preserve">local government and our partners.  CRS is a highly respected agency and enjoys this status in part because </w:t>
      </w:r>
      <w:r w:rsidR="007C5D12">
        <w:rPr>
          <w:rFonts w:asciiTheme="minorHAnsi" w:hAnsiTheme="minorHAnsi"/>
        </w:rPr>
        <w:t xml:space="preserve">of its </w:t>
      </w:r>
      <w:r w:rsidRPr="00F1519D">
        <w:rPr>
          <w:rFonts w:asciiTheme="minorHAnsi" w:hAnsiTheme="minorHAnsi"/>
        </w:rPr>
        <w:t xml:space="preserve">focus on </w:t>
      </w:r>
      <w:r w:rsidR="00914A1B">
        <w:rPr>
          <w:rFonts w:asciiTheme="minorHAnsi" w:hAnsiTheme="minorHAnsi"/>
        </w:rPr>
        <w:t xml:space="preserve">its high-quality </w:t>
      </w:r>
      <w:r w:rsidRPr="00F1519D">
        <w:rPr>
          <w:rFonts w:asciiTheme="minorHAnsi" w:hAnsiTheme="minorHAnsi"/>
        </w:rPr>
        <w:t xml:space="preserve">work and </w:t>
      </w:r>
      <w:r w:rsidR="00914A1B">
        <w:rPr>
          <w:rFonts w:asciiTheme="minorHAnsi" w:hAnsiTheme="minorHAnsi"/>
        </w:rPr>
        <w:t>avoidance</w:t>
      </w:r>
      <w:r w:rsidRPr="00F1519D">
        <w:rPr>
          <w:rFonts w:asciiTheme="minorHAnsi" w:hAnsiTheme="minorHAnsi"/>
        </w:rPr>
        <w:t xml:space="preserve"> in the political </w:t>
      </w:r>
      <w:r w:rsidR="00914A1B">
        <w:rPr>
          <w:rFonts w:asciiTheme="minorHAnsi" w:hAnsiTheme="minorHAnsi"/>
        </w:rPr>
        <w:t xml:space="preserve">aspects of Ethiopian society.  </w:t>
      </w:r>
      <w:r w:rsidRPr="00F1519D">
        <w:rPr>
          <w:rFonts w:asciiTheme="minorHAnsi" w:hAnsiTheme="minorHAnsi"/>
        </w:rPr>
        <w:t xml:space="preserve"> </w:t>
      </w:r>
    </w:p>
    <w:p w14:paraId="71E8129D" w14:textId="77777777" w:rsidR="001A7395" w:rsidRDefault="001A7395" w:rsidP="001A7395">
      <w:pPr>
        <w:autoSpaceDE w:val="0"/>
        <w:autoSpaceDN w:val="0"/>
        <w:rPr>
          <w:rFonts w:asciiTheme="minorHAnsi" w:hAnsiTheme="minorHAnsi"/>
        </w:rPr>
      </w:pPr>
    </w:p>
    <w:p w14:paraId="6F1F0087" w14:textId="77777777" w:rsidR="001A7395" w:rsidRPr="00BA72FB" w:rsidRDefault="001A7395" w:rsidP="001A7395">
      <w:pPr>
        <w:autoSpaceDE w:val="0"/>
        <w:autoSpaceDN w:val="0"/>
        <w:rPr>
          <w:rFonts w:asciiTheme="minorHAnsi" w:hAnsiTheme="minorHAnsi"/>
        </w:rPr>
      </w:pPr>
      <w:r w:rsidRPr="002D204B">
        <w:rPr>
          <w:rFonts w:asciiTheme="minorHAnsi" w:hAnsiTheme="minorHAnsi"/>
        </w:rPr>
        <w:t>Amid growing unrest</w:t>
      </w:r>
      <w:r w:rsidRPr="00BA72FB">
        <w:rPr>
          <w:rFonts w:asciiTheme="minorHAnsi" w:hAnsiTheme="minorHAnsi"/>
        </w:rPr>
        <w:t xml:space="preserve"> and anti-government protests across Oromia and Amhara regions, the </w:t>
      </w:r>
    </w:p>
    <w:p w14:paraId="13641FAD" w14:textId="77777777" w:rsidR="001A7395" w:rsidRPr="00145C72" w:rsidRDefault="001A7395" w:rsidP="001A7395">
      <w:pPr>
        <w:rPr>
          <w:rFonts w:asciiTheme="minorHAnsi" w:hAnsiTheme="minorHAnsi"/>
        </w:rPr>
      </w:pPr>
      <w:r w:rsidRPr="00BA72FB">
        <w:rPr>
          <w:rFonts w:asciiTheme="minorHAnsi" w:hAnsiTheme="minorHAnsi"/>
        </w:rPr>
        <w:t xml:space="preserve">the Government of Ethiopia declared </w:t>
      </w:r>
      <w:r w:rsidR="00F442D2">
        <w:rPr>
          <w:rFonts w:asciiTheme="minorHAnsi" w:hAnsiTheme="minorHAnsi"/>
        </w:rPr>
        <w:t xml:space="preserve">a </w:t>
      </w:r>
      <w:r w:rsidRPr="00BA72FB">
        <w:rPr>
          <w:rFonts w:asciiTheme="minorHAnsi" w:hAnsiTheme="minorHAnsi"/>
        </w:rPr>
        <w:t>six-month state of emergency in effect in February 2018. The state of emergency allows law enforcement officers to detain anyone suspected of violating ‘the constitutional order’ and expands ability to search suspected houses, cars and individuals. The expanded authority of law enforcement officials include</w:t>
      </w:r>
      <w:r w:rsidR="00F442D2">
        <w:rPr>
          <w:rFonts w:asciiTheme="minorHAnsi" w:hAnsiTheme="minorHAnsi"/>
        </w:rPr>
        <w:t>s but is</w:t>
      </w:r>
      <w:r w:rsidRPr="00BA72FB">
        <w:rPr>
          <w:rFonts w:asciiTheme="minorHAnsi" w:hAnsiTheme="minorHAnsi"/>
        </w:rPr>
        <w:t xml:space="preserve"> not limited to: possession or consumption of certain media, illicit communication, participation in protests or strikes, attendance at illegal gatherings, communication with foreign or international</w:t>
      </w:r>
      <w:r w:rsidRPr="00145C72">
        <w:rPr>
          <w:rFonts w:asciiTheme="minorHAnsi" w:hAnsiTheme="minorHAnsi"/>
        </w:rPr>
        <w:t xml:space="preserve"> organizations, and violation of curfews. The Government of Ethiopia has restricted or shut down internet, cellular data and phone services during and after civil unrest. </w:t>
      </w:r>
    </w:p>
    <w:p w14:paraId="031FE13B" w14:textId="77777777" w:rsidR="00043EF5" w:rsidRPr="00F1519D" w:rsidRDefault="00043EF5" w:rsidP="00043EF5">
      <w:pPr>
        <w:jc w:val="both"/>
        <w:rPr>
          <w:rFonts w:asciiTheme="minorHAnsi" w:hAnsiTheme="minorHAnsi"/>
        </w:rPr>
      </w:pPr>
    </w:p>
    <w:p w14:paraId="79103C71" w14:textId="77777777" w:rsidR="00043EF5" w:rsidRPr="00C43C74" w:rsidRDefault="00043EF5" w:rsidP="00C43C74">
      <w:pPr>
        <w:pStyle w:val="Heading1"/>
        <w:numPr>
          <w:ilvl w:val="0"/>
          <w:numId w:val="15"/>
        </w:numPr>
      </w:pPr>
      <w:bookmarkStart w:id="2" w:name="_Toc508969530"/>
      <w:r w:rsidRPr="00C43C74">
        <w:rPr>
          <w:rStyle w:val="Heading214ptUnderlineCharChar"/>
          <w:b/>
          <w:bCs/>
          <w:sz w:val="24"/>
          <w:u w:val="none"/>
        </w:rPr>
        <w:t>THREAT ASSESSMENT</w:t>
      </w:r>
      <w:bookmarkEnd w:id="2"/>
    </w:p>
    <w:p w14:paraId="7EEBBB1A" w14:textId="4727A524" w:rsidR="00043EF5" w:rsidRPr="00F1519D" w:rsidRDefault="00043EF5" w:rsidP="00043EF5">
      <w:pPr>
        <w:jc w:val="both"/>
        <w:rPr>
          <w:rFonts w:asciiTheme="minorHAnsi" w:hAnsiTheme="minorHAnsi"/>
        </w:rPr>
      </w:pPr>
      <w:r w:rsidRPr="00F1519D">
        <w:rPr>
          <w:rFonts w:asciiTheme="minorHAnsi" w:hAnsiTheme="minorHAnsi"/>
        </w:rPr>
        <w:t xml:space="preserve">This assessment is designed to provide </w:t>
      </w:r>
      <w:r w:rsidR="00F442D2">
        <w:rPr>
          <w:rFonts w:asciiTheme="minorHAnsi" w:hAnsiTheme="minorHAnsi"/>
        </w:rPr>
        <w:t>a</w:t>
      </w:r>
      <w:r w:rsidRPr="00F1519D">
        <w:rPr>
          <w:rFonts w:asciiTheme="minorHAnsi" w:hAnsiTheme="minorHAnsi"/>
        </w:rPr>
        <w:t xml:space="preserve"> brief</w:t>
      </w:r>
      <w:r w:rsidR="00F442D2">
        <w:rPr>
          <w:rFonts w:asciiTheme="minorHAnsi" w:hAnsiTheme="minorHAnsi"/>
        </w:rPr>
        <w:t>, broad</w:t>
      </w:r>
      <w:r w:rsidRPr="00F1519D">
        <w:rPr>
          <w:rFonts w:asciiTheme="minorHAnsi" w:hAnsiTheme="minorHAnsi"/>
        </w:rPr>
        <w:t xml:space="preserve"> overview of the most salient threats to the wellbeing of the CRS/ET program and its employees.  More details and specific examples related to these potential and actual threats are available from embassy websites, regular updates from the Overseas Security Advisory Council (OSAC) and UN security related updates.</w:t>
      </w:r>
    </w:p>
    <w:p w14:paraId="3475D58C" w14:textId="058A84C0" w:rsidR="00043EF5" w:rsidRDefault="00043EF5" w:rsidP="00043EF5">
      <w:pPr>
        <w:jc w:val="both"/>
        <w:rPr>
          <w:rFonts w:asciiTheme="minorHAnsi" w:hAnsiTheme="minorHAnsi"/>
        </w:rPr>
      </w:pPr>
    </w:p>
    <w:p w14:paraId="2E1364E9" w14:textId="012F5EC0" w:rsidR="00C43C74" w:rsidRDefault="00C43C74" w:rsidP="00043EF5">
      <w:pPr>
        <w:jc w:val="both"/>
        <w:rPr>
          <w:rFonts w:asciiTheme="minorHAnsi" w:hAnsiTheme="minorHAnsi"/>
        </w:rPr>
      </w:pPr>
    </w:p>
    <w:p w14:paraId="11529EA1" w14:textId="77777777" w:rsidR="00C43C74" w:rsidRPr="00F1519D" w:rsidRDefault="00C43C74" w:rsidP="00043EF5">
      <w:pPr>
        <w:jc w:val="both"/>
        <w:rPr>
          <w:rFonts w:asciiTheme="minorHAnsi" w:hAnsiTheme="minorHAnsi"/>
        </w:rPr>
      </w:pPr>
    </w:p>
    <w:p w14:paraId="278E3480" w14:textId="77777777" w:rsidR="00043EF5" w:rsidRPr="00C43C74" w:rsidRDefault="00043EF5" w:rsidP="008337C3">
      <w:pPr>
        <w:pStyle w:val="Heading2"/>
        <w:numPr>
          <w:ilvl w:val="1"/>
          <w:numId w:val="15"/>
        </w:numPr>
      </w:pPr>
      <w:bookmarkStart w:id="3" w:name="_Toc508969531"/>
      <w:r w:rsidRPr="00C43C74">
        <w:rPr>
          <w:rStyle w:val="Heading214ptUnderlineCharChar"/>
          <w:b/>
          <w:bCs/>
          <w:szCs w:val="28"/>
          <w:u w:val="none"/>
        </w:rPr>
        <w:t>Direct Threats</w:t>
      </w:r>
      <w:bookmarkEnd w:id="3"/>
    </w:p>
    <w:p w14:paraId="1580E7C5" w14:textId="77777777" w:rsidR="00043EF5" w:rsidRPr="00F1519D" w:rsidRDefault="00043EF5" w:rsidP="00F1519D">
      <w:pPr>
        <w:jc w:val="both"/>
        <w:rPr>
          <w:rFonts w:asciiTheme="minorHAnsi" w:hAnsiTheme="minorHAnsi"/>
          <w:b/>
        </w:rPr>
      </w:pPr>
    </w:p>
    <w:p w14:paraId="0D483F2B" w14:textId="77777777" w:rsidR="00043EF5" w:rsidRPr="00F1519D" w:rsidRDefault="00043EF5" w:rsidP="00F442D2">
      <w:pPr>
        <w:jc w:val="both"/>
        <w:rPr>
          <w:rFonts w:asciiTheme="minorHAnsi" w:hAnsiTheme="minorHAnsi"/>
        </w:rPr>
      </w:pPr>
      <w:r w:rsidRPr="00F1519D">
        <w:rPr>
          <w:rFonts w:asciiTheme="minorHAnsi" w:hAnsiTheme="minorHAnsi"/>
          <w:b/>
        </w:rPr>
        <w:lastRenderedPageBreak/>
        <w:t>War:</w:t>
      </w:r>
      <w:r w:rsidRPr="00F1519D">
        <w:rPr>
          <w:rFonts w:asciiTheme="minorHAnsi" w:hAnsiTheme="minorHAnsi"/>
        </w:rPr>
        <w:t xml:space="preserve">  Over the past ten years, Ethiopia has engaged in open hostilities with two of its neighboring countries:  Eritrea and Somalia.  The incursion into Somalia ended in 2009 and border tensions with Eritrea began to recede in 2007/8.  At present, the GOE is not actively engaged in war activities</w:t>
      </w:r>
      <w:r w:rsidR="00F442D2">
        <w:rPr>
          <w:rFonts w:asciiTheme="minorHAnsi" w:hAnsiTheme="minorHAnsi"/>
        </w:rPr>
        <w:t xml:space="preserve"> but</w:t>
      </w:r>
      <w:r w:rsidRPr="00F1519D">
        <w:rPr>
          <w:rFonts w:asciiTheme="minorHAnsi" w:hAnsiTheme="minorHAnsi"/>
        </w:rPr>
        <w:t xml:space="preserve"> the Ethiopian military remains active and alert.</w:t>
      </w:r>
    </w:p>
    <w:p w14:paraId="27AC1CDB" w14:textId="77777777" w:rsidR="00F442D2" w:rsidRDefault="00F442D2" w:rsidP="00F442D2">
      <w:pPr>
        <w:jc w:val="both"/>
        <w:rPr>
          <w:rFonts w:asciiTheme="minorHAnsi" w:hAnsiTheme="minorHAnsi"/>
          <w:b/>
        </w:rPr>
      </w:pPr>
    </w:p>
    <w:p w14:paraId="10DBB4EF" w14:textId="77777777" w:rsidR="00043EF5" w:rsidRDefault="00043EF5" w:rsidP="00F442D2">
      <w:pPr>
        <w:jc w:val="both"/>
        <w:rPr>
          <w:rFonts w:asciiTheme="minorHAnsi" w:hAnsiTheme="minorHAnsi"/>
        </w:rPr>
      </w:pPr>
      <w:r w:rsidRPr="00F1519D">
        <w:rPr>
          <w:rFonts w:asciiTheme="minorHAnsi" w:hAnsiTheme="minorHAnsi"/>
          <w:b/>
        </w:rPr>
        <w:t>Terrorism:</w:t>
      </w:r>
      <w:r w:rsidRPr="00F1519D">
        <w:rPr>
          <w:rFonts w:asciiTheme="minorHAnsi" w:hAnsiTheme="minorHAnsi"/>
        </w:rPr>
        <w:t xml:space="preserve">  There are no known international terrorist groups based in Ethiopia that operate outside the country. However, al-Shabaab and al-</w:t>
      </w:r>
      <w:r w:rsidR="006A7073" w:rsidRPr="00F1519D">
        <w:rPr>
          <w:rFonts w:asciiTheme="minorHAnsi" w:hAnsiTheme="minorHAnsi"/>
        </w:rPr>
        <w:t>Qaida</w:t>
      </w:r>
      <w:r w:rsidRPr="00F1519D">
        <w:rPr>
          <w:rFonts w:asciiTheme="minorHAnsi" w:hAnsiTheme="minorHAnsi"/>
        </w:rPr>
        <w:t xml:space="preserve"> do operate in the region and have an interest in targeting areas within Ethiopia. There are several indigenous groups, including the Oromo Liberation Front (OLF) and </w:t>
      </w:r>
      <w:proofErr w:type="spellStart"/>
      <w:r w:rsidRPr="00F1519D">
        <w:rPr>
          <w:rFonts w:asciiTheme="minorHAnsi" w:hAnsiTheme="minorHAnsi"/>
        </w:rPr>
        <w:t>Ogaden</w:t>
      </w:r>
      <w:proofErr w:type="spellEnd"/>
      <w:r w:rsidRPr="00F1519D">
        <w:rPr>
          <w:rFonts w:asciiTheme="minorHAnsi" w:hAnsiTheme="minorHAnsi"/>
        </w:rPr>
        <w:t xml:space="preserve"> National Liberation Front (ONLF) that target Ethiopian interests; however, these groups are not formally recognized outside of Ethiopia as terrorist organizations.  Over the past few years there have been a few, sporadic bomb attacks against petrol stations, public transport vehicles and market places.  The </w:t>
      </w:r>
      <w:proofErr w:type="spellStart"/>
      <w:r w:rsidRPr="00F1519D">
        <w:rPr>
          <w:rFonts w:asciiTheme="minorHAnsi" w:hAnsiTheme="minorHAnsi"/>
        </w:rPr>
        <w:t>GoE</w:t>
      </w:r>
      <w:proofErr w:type="spellEnd"/>
      <w:r w:rsidRPr="00F1519D">
        <w:rPr>
          <w:rFonts w:asciiTheme="minorHAnsi" w:hAnsiTheme="minorHAnsi"/>
        </w:rPr>
        <w:t xml:space="preserve"> attributed these infrequent attacks to the above mentioned indigenous groups.</w:t>
      </w:r>
    </w:p>
    <w:p w14:paraId="57B8F137" w14:textId="77777777" w:rsidR="00F442D2" w:rsidRPr="00F1519D" w:rsidRDefault="00F442D2" w:rsidP="00F442D2">
      <w:pPr>
        <w:jc w:val="both"/>
        <w:rPr>
          <w:rFonts w:asciiTheme="minorHAnsi" w:hAnsiTheme="minorHAnsi"/>
        </w:rPr>
      </w:pPr>
    </w:p>
    <w:p w14:paraId="6D0AB441" w14:textId="77777777" w:rsidR="001A7395" w:rsidRDefault="00043EF5" w:rsidP="00BA72FB">
      <w:pPr>
        <w:autoSpaceDE w:val="0"/>
        <w:autoSpaceDN w:val="0"/>
        <w:rPr>
          <w:rFonts w:asciiTheme="minorHAnsi" w:hAnsiTheme="minorHAnsi"/>
        </w:rPr>
      </w:pPr>
      <w:r w:rsidRPr="00F1519D">
        <w:rPr>
          <w:rFonts w:asciiTheme="minorHAnsi" w:hAnsiTheme="minorHAnsi"/>
          <w:b/>
        </w:rPr>
        <w:t xml:space="preserve">Civil Unrest:  </w:t>
      </w:r>
      <w:r w:rsidRPr="00F1519D">
        <w:rPr>
          <w:rFonts w:asciiTheme="minorHAnsi" w:hAnsiTheme="minorHAnsi"/>
        </w:rPr>
        <w:t xml:space="preserve">Public political demonstrations in Ethiopia are rare.  Most public demonstrations tend to be peaceful.  However, in 2005, a public demonstration against the government escalated into violence, resulting in injuries and deaths of </w:t>
      </w:r>
      <w:proofErr w:type="gramStart"/>
      <w:r w:rsidRPr="00F1519D">
        <w:rPr>
          <w:rFonts w:asciiTheme="minorHAnsi" w:hAnsiTheme="minorHAnsi"/>
        </w:rPr>
        <w:t>a large number of</w:t>
      </w:r>
      <w:proofErr w:type="gramEnd"/>
      <w:r w:rsidRPr="00F1519D">
        <w:rPr>
          <w:rFonts w:asciiTheme="minorHAnsi" w:hAnsiTheme="minorHAnsi"/>
        </w:rPr>
        <w:t xml:space="preserve"> civilians.  In addition, the unrest did affect CRS operations at that time, blocking t</w:t>
      </w:r>
      <w:r w:rsidR="00F442D2">
        <w:rPr>
          <w:rFonts w:asciiTheme="minorHAnsi" w:hAnsiTheme="minorHAnsi"/>
        </w:rPr>
        <w:t>raffic to and from the office.</w:t>
      </w:r>
    </w:p>
    <w:p w14:paraId="4EB20352" w14:textId="77777777" w:rsidR="00F442D2" w:rsidRPr="00C43C74" w:rsidRDefault="00F442D2" w:rsidP="00C43C74">
      <w:pPr>
        <w:rPr>
          <w:rFonts w:asciiTheme="minorHAnsi" w:hAnsiTheme="minorHAnsi"/>
        </w:rPr>
      </w:pPr>
    </w:p>
    <w:p w14:paraId="1E36353C" w14:textId="77777777" w:rsidR="00043EF5" w:rsidRPr="00C43C74" w:rsidRDefault="00043EF5" w:rsidP="00C43C74">
      <w:pPr>
        <w:rPr>
          <w:rFonts w:asciiTheme="minorHAnsi" w:hAnsiTheme="minorHAnsi"/>
        </w:rPr>
      </w:pPr>
      <w:r w:rsidRPr="00C43C74">
        <w:rPr>
          <w:rFonts w:asciiTheme="minorHAnsi" w:hAnsiTheme="minorHAnsi"/>
          <w:b/>
        </w:rPr>
        <w:t>CRS Image &amp; Specific Threats against CRS</w:t>
      </w:r>
      <w:r w:rsidR="00F442D2" w:rsidRPr="00C43C74">
        <w:rPr>
          <w:b/>
        </w:rPr>
        <w:t>:</w:t>
      </w:r>
      <w:r w:rsidR="00F442D2" w:rsidRPr="00C43C74">
        <w:rPr>
          <w:rStyle w:val="Heading214ptUnderlineCharChar"/>
          <w:rFonts w:asciiTheme="minorHAnsi" w:hAnsiTheme="minorHAnsi"/>
          <w:sz w:val="24"/>
          <w:u w:val="none"/>
        </w:rPr>
        <w:t xml:space="preserve">  </w:t>
      </w:r>
      <w:r w:rsidRPr="00C43C74">
        <w:rPr>
          <w:rFonts w:asciiTheme="minorHAnsi" w:hAnsiTheme="minorHAnsi"/>
        </w:rPr>
        <w:t>As mentioned in the introduction, CRS enjoys a strong and favorable image in Ethiopia, including</w:t>
      </w:r>
      <w:r w:rsidR="00F442D2" w:rsidRPr="00C43C74">
        <w:rPr>
          <w:rFonts w:asciiTheme="minorHAnsi" w:hAnsiTheme="minorHAnsi"/>
        </w:rPr>
        <w:t xml:space="preserve"> with the </w:t>
      </w:r>
      <w:proofErr w:type="spellStart"/>
      <w:r w:rsidR="00F442D2" w:rsidRPr="00C43C74">
        <w:rPr>
          <w:rFonts w:asciiTheme="minorHAnsi" w:hAnsiTheme="minorHAnsi"/>
        </w:rPr>
        <w:t>GoE</w:t>
      </w:r>
      <w:proofErr w:type="spellEnd"/>
      <w:r w:rsidR="00F442D2" w:rsidRPr="00C43C74">
        <w:rPr>
          <w:rFonts w:asciiTheme="minorHAnsi" w:hAnsiTheme="minorHAnsi"/>
        </w:rPr>
        <w:t>,</w:t>
      </w:r>
      <w:r w:rsidRPr="00C43C74">
        <w:rPr>
          <w:rFonts w:asciiTheme="minorHAnsi" w:hAnsiTheme="minorHAnsi"/>
        </w:rPr>
        <w:t xml:space="preserve"> within the international community</w:t>
      </w:r>
      <w:r w:rsidR="00F442D2" w:rsidRPr="00C43C74">
        <w:rPr>
          <w:rFonts w:asciiTheme="minorHAnsi" w:hAnsiTheme="minorHAnsi"/>
        </w:rPr>
        <w:t>,</w:t>
      </w:r>
      <w:r w:rsidRPr="00C43C74">
        <w:rPr>
          <w:rFonts w:asciiTheme="minorHAnsi" w:hAnsiTheme="minorHAnsi"/>
        </w:rPr>
        <w:t xml:space="preserve"> and</w:t>
      </w:r>
      <w:r w:rsidR="00F442D2" w:rsidRPr="00C43C74">
        <w:rPr>
          <w:rFonts w:asciiTheme="minorHAnsi" w:hAnsiTheme="minorHAnsi"/>
        </w:rPr>
        <w:t xml:space="preserve"> with its</w:t>
      </w:r>
      <w:r w:rsidRPr="00C43C74">
        <w:rPr>
          <w:rFonts w:asciiTheme="minorHAnsi" w:hAnsiTheme="minorHAnsi"/>
        </w:rPr>
        <w:t xml:space="preserve"> Catholic partners.  Although a minority religion, the Catholic Church, as with most faith based entities, has a favorable position in the Ethiopian context.  In addition, anti-American sentiment in most parts of Ethiopia is minimal.  Ethiopians enjoy a strong and favorable connection with America </w:t>
      </w:r>
      <w:proofErr w:type="gramStart"/>
      <w:r w:rsidRPr="00C43C74">
        <w:rPr>
          <w:rFonts w:asciiTheme="minorHAnsi" w:hAnsiTheme="minorHAnsi"/>
        </w:rPr>
        <w:t>as a result of</w:t>
      </w:r>
      <w:proofErr w:type="gramEnd"/>
      <w:r w:rsidR="00F442D2" w:rsidRPr="00C43C74">
        <w:rPr>
          <w:rFonts w:asciiTheme="minorHAnsi" w:hAnsiTheme="minorHAnsi"/>
        </w:rPr>
        <w:t xml:space="preserve"> a</w:t>
      </w:r>
      <w:r w:rsidRPr="00C43C74">
        <w:rPr>
          <w:rFonts w:asciiTheme="minorHAnsi" w:hAnsiTheme="minorHAnsi"/>
        </w:rPr>
        <w:t xml:space="preserve"> large population of Ethiopian Diaspora living within the continental U.S.</w:t>
      </w:r>
    </w:p>
    <w:p w14:paraId="20A50D79" w14:textId="77777777" w:rsidR="00043EF5" w:rsidRPr="00C43C74" w:rsidRDefault="00043EF5" w:rsidP="00F1519D">
      <w:pPr>
        <w:jc w:val="both"/>
        <w:rPr>
          <w:rFonts w:asciiTheme="minorHAnsi" w:hAnsiTheme="minorHAnsi"/>
        </w:rPr>
      </w:pPr>
    </w:p>
    <w:p w14:paraId="7702AA27" w14:textId="77777777" w:rsidR="00043EF5" w:rsidRPr="00C43C74" w:rsidRDefault="00043EF5" w:rsidP="008337C3">
      <w:pPr>
        <w:pStyle w:val="Heading2"/>
        <w:numPr>
          <w:ilvl w:val="1"/>
          <w:numId w:val="15"/>
        </w:numPr>
      </w:pPr>
      <w:bookmarkStart w:id="4" w:name="_Toc508969532"/>
      <w:r w:rsidRPr="00C43C74">
        <w:rPr>
          <w:rStyle w:val="Heading214ptUnderlineCharChar"/>
          <w:b/>
          <w:bCs/>
          <w:szCs w:val="28"/>
          <w:u w:val="none"/>
        </w:rPr>
        <w:t>Health Care &amp; Treatment</w:t>
      </w:r>
      <w:bookmarkEnd w:id="4"/>
    </w:p>
    <w:p w14:paraId="3C469A25" w14:textId="77777777" w:rsidR="00043EF5" w:rsidRPr="00F1519D" w:rsidRDefault="00043EF5" w:rsidP="00F1519D">
      <w:pPr>
        <w:jc w:val="both"/>
        <w:rPr>
          <w:rFonts w:asciiTheme="minorHAnsi" w:hAnsiTheme="minorHAnsi"/>
        </w:rPr>
      </w:pPr>
    </w:p>
    <w:p w14:paraId="7B946091" w14:textId="77777777" w:rsidR="00043EF5" w:rsidRPr="00F1519D" w:rsidRDefault="00043EF5" w:rsidP="00F1519D">
      <w:pPr>
        <w:jc w:val="both"/>
        <w:rPr>
          <w:rFonts w:asciiTheme="minorHAnsi" w:hAnsiTheme="minorHAnsi"/>
        </w:rPr>
      </w:pPr>
      <w:r w:rsidRPr="00F1519D">
        <w:rPr>
          <w:rFonts w:asciiTheme="minorHAnsi" w:hAnsiTheme="minorHAnsi"/>
        </w:rPr>
        <w:t xml:space="preserve">Staff, particularly international staff, can be susceptible to </w:t>
      </w:r>
      <w:r w:rsidR="00F442D2">
        <w:rPr>
          <w:rFonts w:asciiTheme="minorHAnsi" w:hAnsiTheme="minorHAnsi"/>
        </w:rPr>
        <w:t>critical illnesses and diseases</w:t>
      </w:r>
      <w:r w:rsidRPr="00F1519D">
        <w:rPr>
          <w:rFonts w:asciiTheme="minorHAnsi" w:hAnsiTheme="minorHAnsi"/>
        </w:rPr>
        <w:t xml:space="preserve"> such</w:t>
      </w:r>
      <w:r w:rsidR="00606E5A" w:rsidRPr="00F1519D">
        <w:rPr>
          <w:rFonts w:asciiTheme="minorHAnsi" w:hAnsiTheme="minorHAnsi"/>
        </w:rPr>
        <w:t xml:space="preserve"> amoebic dysentery</w:t>
      </w:r>
      <w:r w:rsidR="00F442D2">
        <w:rPr>
          <w:rFonts w:asciiTheme="minorHAnsi" w:hAnsiTheme="minorHAnsi"/>
        </w:rPr>
        <w:t xml:space="preserve"> and</w:t>
      </w:r>
      <w:r w:rsidRPr="00F1519D">
        <w:rPr>
          <w:rFonts w:asciiTheme="minorHAnsi" w:hAnsiTheme="minorHAnsi"/>
        </w:rPr>
        <w:t xml:space="preserve"> food poisoning</w:t>
      </w:r>
      <w:r w:rsidR="00606E5A" w:rsidRPr="00F1519D">
        <w:rPr>
          <w:rFonts w:asciiTheme="minorHAnsi" w:hAnsiTheme="minorHAnsi"/>
        </w:rPr>
        <w:t xml:space="preserve">. </w:t>
      </w:r>
      <w:r w:rsidR="00F442D2">
        <w:rPr>
          <w:rFonts w:asciiTheme="minorHAnsi" w:hAnsiTheme="minorHAnsi"/>
        </w:rPr>
        <w:t xml:space="preserve"> </w:t>
      </w:r>
      <w:r w:rsidR="00606E5A" w:rsidRPr="00F1519D">
        <w:rPr>
          <w:rFonts w:asciiTheme="minorHAnsi" w:hAnsiTheme="minorHAnsi"/>
        </w:rPr>
        <w:t>Addis Ababa is not a malaria zone but precaution should be taken when</w:t>
      </w:r>
      <w:r w:rsidR="00F442D2">
        <w:rPr>
          <w:rFonts w:asciiTheme="minorHAnsi" w:hAnsiTheme="minorHAnsi"/>
        </w:rPr>
        <w:t xml:space="preserve"> traveling to the Ethiopian low</w:t>
      </w:r>
      <w:r w:rsidR="00606E5A" w:rsidRPr="00F1519D">
        <w:rPr>
          <w:rFonts w:asciiTheme="minorHAnsi" w:hAnsiTheme="minorHAnsi"/>
        </w:rPr>
        <w:t>lands</w:t>
      </w:r>
      <w:r w:rsidRPr="00F1519D">
        <w:rPr>
          <w:rFonts w:asciiTheme="minorHAnsi" w:hAnsiTheme="minorHAnsi"/>
        </w:rPr>
        <w:t xml:space="preserve">. </w:t>
      </w:r>
      <w:r w:rsidR="00F442D2">
        <w:rPr>
          <w:rFonts w:asciiTheme="minorHAnsi" w:hAnsiTheme="minorHAnsi"/>
        </w:rPr>
        <w:t xml:space="preserve"> </w:t>
      </w:r>
      <w:r w:rsidRPr="00F1519D">
        <w:rPr>
          <w:rFonts w:asciiTheme="minorHAnsi" w:hAnsiTheme="minorHAnsi"/>
        </w:rPr>
        <w:t xml:space="preserve">Sudden disasters, such as fires, epidemics and road accidents also can present serious risks to physical safety.  </w:t>
      </w:r>
      <w:proofErr w:type="gramStart"/>
      <w:r w:rsidRPr="00F1519D">
        <w:rPr>
          <w:rFonts w:asciiTheme="minorHAnsi" w:hAnsiTheme="minorHAnsi"/>
        </w:rPr>
        <w:t>In the event that</w:t>
      </w:r>
      <w:proofErr w:type="gramEnd"/>
      <w:r w:rsidRPr="00F1519D">
        <w:rPr>
          <w:rFonts w:asciiTheme="minorHAnsi" w:hAnsiTheme="minorHAnsi"/>
        </w:rPr>
        <w:t xml:space="preserve"> any of the above should occur to staff, proper health care and treatment can be a critical recourse.</w:t>
      </w:r>
    </w:p>
    <w:p w14:paraId="0649A6CC" w14:textId="77777777" w:rsidR="00043EF5" w:rsidRPr="00F1519D" w:rsidRDefault="00043EF5" w:rsidP="00F1519D">
      <w:pPr>
        <w:jc w:val="both"/>
        <w:rPr>
          <w:rFonts w:asciiTheme="minorHAnsi" w:hAnsiTheme="minorHAnsi"/>
        </w:rPr>
      </w:pPr>
    </w:p>
    <w:p w14:paraId="529086FF" w14:textId="77777777" w:rsidR="00043EF5" w:rsidRPr="00F1519D" w:rsidRDefault="00043EF5" w:rsidP="00F1519D">
      <w:pPr>
        <w:jc w:val="both"/>
        <w:rPr>
          <w:rFonts w:asciiTheme="minorHAnsi" w:hAnsiTheme="minorHAnsi"/>
        </w:rPr>
      </w:pPr>
      <w:r w:rsidRPr="00F1519D">
        <w:rPr>
          <w:rFonts w:asciiTheme="minorHAnsi" w:hAnsiTheme="minorHAnsi"/>
        </w:rPr>
        <w:t>Unfortunately, quality medical care is a serious problem throughout Ethiopia.</w:t>
      </w:r>
      <w:r w:rsidR="00D86E02" w:rsidRPr="00F1519D">
        <w:rPr>
          <w:rFonts w:asciiTheme="minorHAnsi" w:hAnsiTheme="minorHAnsi"/>
        </w:rPr>
        <w:t xml:space="preserve"> </w:t>
      </w:r>
      <w:r w:rsidRPr="00F1519D">
        <w:rPr>
          <w:rFonts w:asciiTheme="minorHAnsi" w:hAnsiTheme="minorHAnsi"/>
        </w:rPr>
        <w:t>The availability of qualified physic</w:t>
      </w:r>
      <w:r w:rsidR="00D86E02" w:rsidRPr="00F1519D">
        <w:rPr>
          <w:rFonts w:asciiTheme="minorHAnsi" w:hAnsiTheme="minorHAnsi"/>
        </w:rPr>
        <w:t>ians</w:t>
      </w:r>
      <w:r w:rsidRPr="00F1519D">
        <w:rPr>
          <w:rFonts w:asciiTheme="minorHAnsi" w:hAnsiTheme="minorHAnsi"/>
        </w:rPr>
        <w:t>, including dental and mental health care, is extremely limited.  The U.S. embassy only assigns personnel here who are free of serious or chronic health problems.  Most i</w:t>
      </w:r>
      <w:r w:rsidR="00F1519D" w:rsidRPr="00F1519D">
        <w:rPr>
          <w:rFonts w:asciiTheme="minorHAnsi" w:hAnsiTheme="minorHAnsi"/>
        </w:rPr>
        <w:t>nternationals will be “</w:t>
      </w:r>
      <w:proofErr w:type="spellStart"/>
      <w:r w:rsidR="00F1519D" w:rsidRPr="00F1519D">
        <w:rPr>
          <w:rFonts w:asciiTheme="minorHAnsi" w:hAnsiTheme="minorHAnsi"/>
        </w:rPr>
        <w:t>medi-vac’</w:t>
      </w:r>
      <w:r w:rsidRPr="00F1519D">
        <w:rPr>
          <w:rFonts w:asciiTheme="minorHAnsi" w:hAnsiTheme="minorHAnsi"/>
        </w:rPr>
        <w:t>d</w:t>
      </w:r>
      <w:proofErr w:type="spellEnd"/>
      <w:r w:rsidRPr="00F1519D">
        <w:rPr>
          <w:rFonts w:asciiTheme="minorHAnsi" w:hAnsiTheme="minorHAnsi"/>
        </w:rPr>
        <w:t>” for serious conditions.   The health care situation is marginally better in urban areas</w:t>
      </w:r>
      <w:r w:rsidR="00F442D2">
        <w:rPr>
          <w:rFonts w:asciiTheme="minorHAnsi" w:hAnsiTheme="minorHAnsi"/>
        </w:rPr>
        <w:t>;</w:t>
      </w:r>
      <w:r w:rsidRPr="00F1519D">
        <w:rPr>
          <w:rFonts w:asciiTheme="minorHAnsi" w:hAnsiTheme="minorHAnsi"/>
        </w:rPr>
        <w:t xml:space="preserve"> however</w:t>
      </w:r>
      <w:r w:rsidR="00F442D2">
        <w:rPr>
          <w:rFonts w:asciiTheme="minorHAnsi" w:hAnsiTheme="minorHAnsi"/>
        </w:rPr>
        <w:t>,</w:t>
      </w:r>
      <w:r w:rsidRPr="00F1519D">
        <w:rPr>
          <w:rFonts w:asciiTheme="minorHAnsi" w:hAnsiTheme="minorHAnsi"/>
        </w:rPr>
        <w:t xml:space="preserve"> hygiene standards are poor and most providers lack quality supplies and medication.</w:t>
      </w:r>
    </w:p>
    <w:p w14:paraId="0D97C8E5" w14:textId="77777777" w:rsidR="00504DF8" w:rsidRPr="00F1519D" w:rsidRDefault="00504DF8" w:rsidP="000B5F1E">
      <w:pPr>
        <w:ind w:left="360"/>
        <w:jc w:val="both"/>
        <w:rPr>
          <w:rFonts w:asciiTheme="minorHAnsi" w:hAnsiTheme="minorHAnsi"/>
        </w:rPr>
      </w:pPr>
    </w:p>
    <w:p w14:paraId="1302AE05" w14:textId="77777777" w:rsidR="00526257" w:rsidRDefault="00504DF8" w:rsidP="00F442D2">
      <w:pPr>
        <w:jc w:val="both"/>
        <w:rPr>
          <w:rFonts w:asciiTheme="minorHAnsi" w:hAnsiTheme="minorHAnsi"/>
        </w:rPr>
      </w:pPr>
      <w:r w:rsidRPr="00F442D2">
        <w:rPr>
          <w:rFonts w:asciiTheme="minorHAnsi" w:hAnsiTheme="minorHAnsi"/>
        </w:rPr>
        <w:t>Medical Emergency</w:t>
      </w:r>
      <w:r w:rsidR="0089036C" w:rsidRPr="00F442D2">
        <w:rPr>
          <w:rFonts w:asciiTheme="minorHAnsi" w:hAnsiTheme="minorHAnsi"/>
        </w:rPr>
        <w:t>:</w:t>
      </w:r>
      <w:r w:rsidR="00F442D2">
        <w:rPr>
          <w:rFonts w:asciiTheme="minorHAnsi" w:hAnsiTheme="minorHAnsi"/>
        </w:rPr>
        <w:t xml:space="preserve">  </w:t>
      </w:r>
      <w:r w:rsidR="00526257" w:rsidRPr="00F1519D">
        <w:rPr>
          <w:rFonts w:asciiTheme="minorHAnsi" w:hAnsiTheme="minorHAnsi"/>
        </w:rPr>
        <w:t xml:space="preserve">Health facilities are very limited and are considered adequate only for stabilization and emergency care. Most of the available hospitals in Addis Ababa suffer from </w:t>
      </w:r>
      <w:r w:rsidR="00526257" w:rsidRPr="00F1519D">
        <w:rPr>
          <w:rFonts w:asciiTheme="minorHAnsi" w:hAnsiTheme="minorHAnsi"/>
        </w:rPr>
        <w:lastRenderedPageBreak/>
        <w:t xml:space="preserve">inadequate facilities, outdated equipment, and shortages of supplies/medications. All facilities require a cash deposit (dependent on the type of medical condition) before admittance and forbid medical release until all accrued charges are paid. There is a shortage of physicians and other qualified medical personnel. Emergency assistance is limited. Some hospitals have ambulance services, but these are limited, unreliable, and require on-scene cash payment. </w:t>
      </w:r>
      <w:r w:rsidR="00526257" w:rsidRPr="00F1519D">
        <w:rPr>
          <w:rFonts w:asciiTheme="minorHAnsi" w:hAnsiTheme="minorHAnsi"/>
        </w:rPr>
        <w:br/>
        <w:t>Travelers must carry their own supplies of prescription drugs</w:t>
      </w:r>
      <w:r w:rsidR="00F442D2">
        <w:rPr>
          <w:rFonts w:asciiTheme="minorHAnsi" w:hAnsiTheme="minorHAnsi"/>
        </w:rPr>
        <w:t>,</w:t>
      </w:r>
      <w:r w:rsidR="00526257" w:rsidRPr="00F1519D">
        <w:rPr>
          <w:rFonts w:asciiTheme="minorHAnsi" w:hAnsiTheme="minorHAnsi"/>
        </w:rPr>
        <w:t xml:space="preserve"> preventive medicines and a doctor's note describing the medication. Contac</w:t>
      </w:r>
      <w:r w:rsidR="00F442D2">
        <w:rPr>
          <w:rFonts w:asciiTheme="minorHAnsi" w:hAnsiTheme="minorHAnsi"/>
        </w:rPr>
        <w:t>t information and</w:t>
      </w:r>
      <w:r w:rsidR="00526257" w:rsidRPr="00F1519D">
        <w:rPr>
          <w:rFonts w:asciiTheme="minorHAnsi" w:hAnsiTheme="minorHAnsi"/>
        </w:rPr>
        <w:t xml:space="preserve"> recommended hospitals</w:t>
      </w:r>
      <w:r w:rsidR="00F442D2">
        <w:rPr>
          <w:rFonts w:asciiTheme="minorHAnsi" w:hAnsiTheme="minorHAnsi"/>
        </w:rPr>
        <w:t xml:space="preserve"> are as follows</w:t>
      </w:r>
      <w:r w:rsidR="00526257" w:rsidRPr="00F1519D">
        <w:rPr>
          <w:rFonts w:asciiTheme="minorHAnsi" w:hAnsiTheme="minorHAnsi"/>
        </w:rPr>
        <w:t>:</w:t>
      </w:r>
    </w:p>
    <w:p w14:paraId="68DAAB77" w14:textId="77777777" w:rsidR="00F442D2" w:rsidRPr="00F1519D" w:rsidRDefault="00F442D2" w:rsidP="00F442D2">
      <w:pPr>
        <w:jc w:val="both"/>
        <w:rPr>
          <w:rFonts w:asciiTheme="minorHAnsi" w:hAnsiTheme="minorHAnsi"/>
        </w:rPr>
      </w:pPr>
    </w:p>
    <w:tbl>
      <w:tblPr>
        <w:tblW w:w="9344" w:type="dxa"/>
        <w:tblCellSpacing w:w="0" w:type="dxa"/>
        <w:tblInd w:w="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4"/>
        <w:gridCol w:w="3086"/>
        <w:gridCol w:w="3144"/>
      </w:tblGrid>
      <w:tr w:rsidR="00F1519D" w:rsidRPr="00F1519D" w14:paraId="4C0E17A1" w14:textId="77777777" w:rsidTr="00F1519D">
        <w:trPr>
          <w:tblCellSpacing w:w="0" w:type="dxa"/>
        </w:trPr>
        <w:tc>
          <w:tcPr>
            <w:tcW w:w="3114" w:type="dxa"/>
            <w:tcBorders>
              <w:top w:val="single" w:sz="4" w:space="0" w:color="auto"/>
              <w:left w:val="single" w:sz="4" w:space="0" w:color="auto"/>
              <w:bottom w:val="outset" w:sz="6" w:space="0" w:color="auto"/>
              <w:right w:val="single" w:sz="4" w:space="0" w:color="auto"/>
            </w:tcBorders>
            <w:tcMar>
              <w:top w:w="0" w:type="dxa"/>
              <w:left w:w="108" w:type="dxa"/>
              <w:bottom w:w="0" w:type="dxa"/>
              <w:right w:w="108" w:type="dxa"/>
            </w:tcMar>
            <w:hideMark/>
          </w:tcPr>
          <w:p w14:paraId="27F0D02B" w14:textId="77777777" w:rsidR="00504DF8" w:rsidRPr="00F1519D" w:rsidRDefault="00504DF8" w:rsidP="006A7073">
            <w:pPr>
              <w:spacing w:before="100" w:beforeAutospacing="1" w:after="100" w:afterAutospacing="1" w:line="300" w:lineRule="atLeast"/>
              <w:jc w:val="both"/>
              <w:rPr>
                <w:rFonts w:asciiTheme="minorHAnsi" w:hAnsiTheme="minorHAnsi"/>
                <w:u w:val="single"/>
              </w:rPr>
            </w:pPr>
            <w:r w:rsidRPr="00F1519D">
              <w:rPr>
                <w:rFonts w:asciiTheme="minorHAnsi" w:hAnsiTheme="minorHAnsi" w:cs="Arial"/>
                <w:u w:val="single"/>
              </w:rPr>
              <w:t xml:space="preserve">Hospital Name </w:t>
            </w:r>
          </w:p>
        </w:tc>
        <w:tc>
          <w:tcPr>
            <w:tcW w:w="3086"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5C6ED697" w14:textId="77777777" w:rsidR="00504DF8" w:rsidRPr="00F1519D" w:rsidRDefault="00504DF8" w:rsidP="006A7073">
            <w:pPr>
              <w:spacing w:before="100" w:beforeAutospacing="1" w:after="100" w:afterAutospacing="1" w:line="300" w:lineRule="atLeast"/>
              <w:jc w:val="both"/>
              <w:rPr>
                <w:rFonts w:asciiTheme="minorHAnsi" w:hAnsiTheme="minorHAnsi"/>
              </w:rPr>
            </w:pPr>
            <w:r w:rsidRPr="00F1519D">
              <w:rPr>
                <w:rFonts w:asciiTheme="minorHAnsi" w:hAnsiTheme="minorHAnsi" w:cs="Arial"/>
              </w:rPr>
              <w:t xml:space="preserve">Telephone Number(s) </w:t>
            </w:r>
          </w:p>
        </w:tc>
        <w:tc>
          <w:tcPr>
            <w:tcW w:w="3144"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14:paraId="232B37F3" w14:textId="77777777" w:rsidR="00504DF8" w:rsidRPr="00F1519D" w:rsidRDefault="00504DF8" w:rsidP="006A7073">
            <w:pPr>
              <w:spacing w:before="100" w:beforeAutospacing="1" w:after="100" w:afterAutospacing="1" w:line="300" w:lineRule="atLeast"/>
              <w:jc w:val="both"/>
              <w:rPr>
                <w:rFonts w:asciiTheme="minorHAnsi" w:hAnsiTheme="minorHAnsi"/>
              </w:rPr>
            </w:pPr>
            <w:r w:rsidRPr="00F1519D">
              <w:rPr>
                <w:rFonts w:asciiTheme="minorHAnsi" w:hAnsiTheme="minorHAnsi" w:cs="Arial"/>
              </w:rPr>
              <w:t>Physical Address</w:t>
            </w:r>
          </w:p>
        </w:tc>
      </w:tr>
      <w:tr w:rsidR="00F1519D" w:rsidRPr="00F1519D" w14:paraId="10FF8CBC" w14:textId="77777777" w:rsidTr="00F1519D">
        <w:trPr>
          <w:tblCellSpacing w:w="0" w:type="dxa"/>
        </w:trPr>
        <w:tc>
          <w:tcPr>
            <w:tcW w:w="3114" w:type="dxa"/>
            <w:tcBorders>
              <w:top w:val="outset" w:sz="6"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3AD57B9" w14:textId="77777777" w:rsidR="00504DF8" w:rsidRPr="00F1519D" w:rsidRDefault="00504DF8" w:rsidP="006A7073">
            <w:pPr>
              <w:spacing w:before="100" w:beforeAutospacing="1" w:after="100" w:afterAutospacing="1" w:line="300" w:lineRule="atLeast"/>
              <w:jc w:val="both"/>
              <w:rPr>
                <w:rFonts w:asciiTheme="minorHAnsi" w:hAnsiTheme="minorHAnsi"/>
                <w:sz w:val="20"/>
                <w:szCs w:val="20"/>
                <w:u w:val="single"/>
              </w:rPr>
            </w:pP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3C0B450D"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251-92-910-5653</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1764CC55" w14:textId="77777777" w:rsidR="00504DF8" w:rsidRPr="00F1519D" w:rsidRDefault="00504DF8" w:rsidP="006A7073">
            <w:pPr>
              <w:spacing w:before="100" w:beforeAutospacing="1" w:after="100" w:afterAutospacing="1" w:line="300" w:lineRule="atLeast"/>
              <w:jc w:val="both"/>
              <w:rPr>
                <w:rFonts w:asciiTheme="minorHAnsi" w:hAnsiTheme="minorHAnsi"/>
                <w:sz w:val="20"/>
                <w:szCs w:val="20"/>
              </w:rPr>
            </w:pPr>
            <w:r w:rsidRPr="00F1519D">
              <w:rPr>
                <w:rFonts w:asciiTheme="minorHAnsi" w:hAnsiTheme="minorHAnsi" w:cs="Arial"/>
                <w:sz w:val="20"/>
                <w:szCs w:val="20"/>
              </w:rPr>
              <w:t xml:space="preserve">Bole sub city, Kebele 01, </w:t>
            </w:r>
            <w:proofErr w:type="gramStart"/>
            <w:r w:rsidRPr="00F1519D">
              <w:rPr>
                <w:rFonts w:asciiTheme="minorHAnsi" w:hAnsiTheme="minorHAnsi" w:cs="Arial"/>
                <w:sz w:val="20"/>
                <w:szCs w:val="20"/>
              </w:rPr>
              <w:t>H.No</w:t>
            </w:r>
            <w:proofErr w:type="gramEnd"/>
            <w:r w:rsidRPr="00F1519D">
              <w:rPr>
                <w:rFonts w:asciiTheme="minorHAnsi" w:hAnsiTheme="minorHAnsi" w:cs="Arial"/>
                <w:sz w:val="20"/>
                <w:szCs w:val="20"/>
              </w:rPr>
              <w:t>-1244</w:t>
            </w:r>
          </w:p>
        </w:tc>
      </w:tr>
      <w:tr w:rsidR="00F1519D" w:rsidRPr="00F1519D" w14:paraId="565176B0"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36C6B016" w14:textId="77777777" w:rsidR="00504DF8" w:rsidRPr="00F1519D" w:rsidRDefault="0089036C"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Myung sung</w:t>
            </w:r>
            <w:r w:rsidR="00504DF8" w:rsidRPr="00F1519D">
              <w:rPr>
                <w:rFonts w:asciiTheme="minorHAnsi" w:hAnsiTheme="minorHAnsi" w:cs="Arial"/>
                <w:sz w:val="20"/>
                <w:szCs w:val="20"/>
              </w:rPr>
              <w:t xml:space="preserve"> Christian Medical Center (AKA KOREAN Hospital)</w:t>
            </w:r>
          </w:p>
          <w:p w14:paraId="7F5E00C6"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Use for Trauma</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5450A264"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251-11-629-5420</w:t>
            </w:r>
          </w:p>
          <w:p w14:paraId="3472B6E9"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0913-81-8801</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2FDFE7A8"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proofErr w:type="spellStart"/>
            <w:r w:rsidRPr="00F1519D">
              <w:rPr>
                <w:rFonts w:asciiTheme="minorHAnsi" w:hAnsiTheme="minorHAnsi" w:cs="Arial"/>
                <w:sz w:val="20"/>
                <w:szCs w:val="20"/>
              </w:rPr>
              <w:t>Gerji</w:t>
            </w:r>
            <w:proofErr w:type="spellEnd"/>
            <w:r w:rsidRPr="00F1519D">
              <w:rPr>
                <w:rFonts w:asciiTheme="minorHAnsi" w:hAnsiTheme="minorHAnsi" w:cs="Arial"/>
                <w:sz w:val="20"/>
                <w:szCs w:val="20"/>
              </w:rPr>
              <w:t>, Bole Sub-city, Kebele 11</w:t>
            </w:r>
          </w:p>
          <w:p w14:paraId="3BC6D7CC"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sz w:val="20"/>
                <w:szCs w:val="20"/>
              </w:rPr>
              <w:t> </w:t>
            </w:r>
          </w:p>
        </w:tc>
      </w:tr>
      <w:tr w:rsidR="00F1519D" w:rsidRPr="00F1519D" w14:paraId="336BA146"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0E432604"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Black Lion</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41162665" w14:textId="77777777" w:rsidR="00504DF8" w:rsidRPr="00F1519D" w:rsidRDefault="001A7395" w:rsidP="00F442D2">
            <w:pPr>
              <w:spacing w:before="100" w:beforeAutospacing="1" w:after="100" w:afterAutospacing="1" w:line="300" w:lineRule="atLeast"/>
              <w:jc w:val="center"/>
              <w:rPr>
                <w:rFonts w:asciiTheme="minorHAnsi" w:hAnsiTheme="minorHAnsi"/>
                <w:sz w:val="20"/>
                <w:szCs w:val="20"/>
              </w:rPr>
            </w:pPr>
            <w:r>
              <w:rPr>
                <w:rFonts w:asciiTheme="minorHAnsi" w:hAnsiTheme="minorHAnsi" w:cs="Arial"/>
                <w:sz w:val="20"/>
                <w:szCs w:val="20"/>
              </w:rPr>
              <w:t>+</w:t>
            </w:r>
            <w:r w:rsidR="00504DF8" w:rsidRPr="00F1519D">
              <w:rPr>
                <w:rFonts w:asciiTheme="minorHAnsi" w:hAnsiTheme="minorHAnsi" w:cs="Arial"/>
                <w:sz w:val="20"/>
                <w:szCs w:val="20"/>
              </w:rPr>
              <w:t>251-11-515-6186</w:t>
            </w:r>
          </w:p>
          <w:p w14:paraId="09CBBA59" w14:textId="77777777" w:rsidR="00504DF8" w:rsidRPr="00F1519D" w:rsidRDefault="001A7395" w:rsidP="00F442D2">
            <w:pPr>
              <w:spacing w:before="100" w:beforeAutospacing="1" w:after="100" w:afterAutospacing="1" w:line="300" w:lineRule="atLeast"/>
              <w:jc w:val="center"/>
              <w:rPr>
                <w:rFonts w:asciiTheme="minorHAnsi" w:hAnsiTheme="minorHAnsi"/>
                <w:sz w:val="20"/>
                <w:szCs w:val="20"/>
              </w:rPr>
            </w:pPr>
            <w:r>
              <w:rPr>
                <w:rFonts w:asciiTheme="minorHAnsi" w:hAnsiTheme="minorHAnsi" w:cs="Arial"/>
                <w:sz w:val="20"/>
                <w:szCs w:val="20"/>
              </w:rPr>
              <w:t>+</w:t>
            </w:r>
            <w:r w:rsidR="00504DF8" w:rsidRPr="00F1519D">
              <w:rPr>
                <w:rFonts w:asciiTheme="minorHAnsi" w:hAnsiTheme="minorHAnsi" w:cs="Arial"/>
                <w:sz w:val="20"/>
                <w:szCs w:val="20"/>
              </w:rPr>
              <w:t>251-11-551-1211</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67B8B103"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Near </w:t>
            </w:r>
            <w:proofErr w:type="spellStart"/>
            <w:r w:rsidRPr="00F1519D">
              <w:rPr>
                <w:rFonts w:asciiTheme="minorHAnsi" w:hAnsiTheme="minorHAnsi" w:cs="Arial"/>
                <w:sz w:val="20"/>
                <w:szCs w:val="20"/>
              </w:rPr>
              <w:t>Dilachin</w:t>
            </w:r>
            <w:proofErr w:type="spellEnd"/>
            <w:r w:rsidRPr="00F1519D">
              <w:rPr>
                <w:rFonts w:asciiTheme="minorHAnsi" w:hAnsiTheme="minorHAnsi" w:cs="Arial"/>
                <w:sz w:val="20"/>
                <w:szCs w:val="20"/>
              </w:rPr>
              <w:t xml:space="preserve"> Monument/Churchill Road</w:t>
            </w:r>
          </w:p>
        </w:tc>
      </w:tr>
      <w:tr w:rsidR="00F1519D" w:rsidRPr="00F1519D" w14:paraId="746E2E29"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316C475" w14:textId="77777777" w:rsidR="00504DF8" w:rsidRPr="00F1519D" w:rsidRDefault="001A7395" w:rsidP="00F442D2">
            <w:pPr>
              <w:spacing w:before="100" w:beforeAutospacing="1" w:after="100" w:afterAutospacing="1" w:line="300" w:lineRule="atLeast"/>
              <w:rPr>
                <w:rFonts w:asciiTheme="minorHAnsi" w:hAnsiTheme="minorHAnsi"/>
                <w:sz w:val="20"/>
                <w:szCs w:val="20"/>
              </w:rPr>
            </w:pPr>
            <w:r>
              <w:rPr>
                <w:rFonts w:asciiTheme="minorHAnsi" w:hAnsiTheme="minorHAnsi" w:cs="Arial"/>
                <w:sz w:val="20"/>
                <w:szCs w:val="20"/>
              </w:rPr>
              <w:t>Nordic Medical Center. 24/7 Internal medicine and surgery</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5B7BA806" w14:textId="77777777" w:rsidR="00504DF8" w:rsidRPr="00F1519D" w:rsidRDefault="001A7395" w:rsidP="00F442D2">
            <w:pPr>
              <w:spacing w:before="100" w:beforeAutospacing="1" w:after="100" w:afterAutospacing="1" w:line="300" w:lineRule="atLeast"/>
              <w:jc w:val="center"/>
              <w:rPr>
                <w:rFonts w:asciiTheme="minorHAnsi" w:hAnsiTheme="minorHAnsi"/>
                <w:sz w:val="20"/>
                <w:szCs w:val="20"/>
              </w:rPr>
            </w:pPr>
            <w:r>
              <w:rPr>
                <w:rFonts w:asciiTheme="minorHAnsi" w:hAnsiTheme="minorHAnsi" w:cs="Arial"/>
                <w:sz w:val="20"/>
                <w:szCs w:val="20"/>
              </w:rPr>
              <w:t>+</w:t>
            </w:r>
            <w:r w:rsidR="00504DF8" w:rsidRPr="00F1519D">
              <w:rPr>
                <w:rFonts w:asciiTheme="minorHAnsi" w:hAnsiTheme="minorHAnsi" w:cs="Arial"/>
                <w:sz w:val="20"/>
                <w:szCs w:val="20"/>
              </w:rPr>
              <w:t>251-</w:t>
            </w:r>
            <w:r>
              <w:rPr>
                <w:rFonts w:asciiTheme="minorHAnsi" w:hAnsiTheme="minorHAnsi" w:cs="Arial"/>
                <w:sz w:val="20"/>
                <w:szCs w:val="20"/>
              </w:rPr>
              <w:t>913818801/939810618</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31E9E11F" w14:textId="77777777" w:rsidR="00504DF8" w:rsidRPr="00F1519D" w:rsidRDefault="001A7395" w:rsidP="00F442D2">
            <w:pPr>
              <w:spacing w:before="100" w:beforeAutospacing="1" w:after="100" w:afterAutospacing="1" w:line="300" w:lineRule="atLeast"/>
              <w:rPr>
                <w:rFonts w:asciiTheme="minorHAnsi" w:hAnsiTheme="minorHAnsi"/>
                <w:sz w:val="20"/>
                <w:szCs w:val="20"/>
              </w:rPr>
            </w:pPr>
            <w:r>
              <w:rPr>
                <w:rFonts w:asciiTheme="minorHAnsi" w:hAnsiTheme="minorHAnsi" w:cs="Arial"/>
                <w:sz w:val="20"/>
                <w:szCs w:val="20"/>
              </w:rPr>
              <w:t>Bole around Rwanda Embassy</w:t>
            </w:r>
            <w:r w:rsidR="00504DF8" w:rsidRPr="00F1519D">
              <w:rPr>
                <w:rFonts w:asciiTheme="minorHAnsi" w:hAnsiTheme="minorHAnsi" w:cs="Arial"/>
                <w:sz w:val="20"/>
                <w:szCs w:val="20"/>
              </w:rPr>
              <w:t xml:space="preserve"> close to Sunshine apartment</w:t>
            </w:r>
          </w:p>
        </w:tc>
      </w:tr>
      <w:tr w:rsidR="00F1519D" w:rsidRPr="00F1519D" w14:paraId="1FDA6A0F"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41EDDB2C"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St. Yared Hospital </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5CFDFFA0"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251-11-645-4697/06</w:t>
            </w:r>
          </w:p>
          <w:p w14:paraId="17447265"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251-11-6454718</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37E55B4B"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CMC road 800 meters from </w:t>
            </w:r>
            <w:proofErr w:type="spellStart"/>
            <w:r w:rsidRPr="00F1519D">
              <w:rPr>
                <w:rFonts w:asciiTheme="minorHAnsi" w:hAnsiTheme="minorHAnsi" w:cs="Arial"/>
                <w:sz w:val="20"/>
                <w:szCs w:val="20"/>
              </w:rPr>
              <w:t>Megenagna</w:t>
            </w:r>
            <w:proofErr w:type="spellEnd"/>
            <w:r w:rsidRPr="00F1519D">
              <w:rPr>
                <w:rFonts w:asciiTheme="minorHAnsi" w:hAnsiTheme="minorHAnsi" w:cs="Arial"/>
                <w:sz w:val="20"/>
                <w:szCs w:val="20"/>
              </w:rPr>
              <w:t xml:space="preserve"> Square. </w:t>
            </w:r>
          </w:p>
          <w:p w14:paraId="74EC1479"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Addis Ababa</w:t>
            </w:r>
          </w:p>
        </w:tc>
      </w:tr>
      <w:tr w:rsidR="00F1519D" w:rsidRPr="00F1519D" w14:paraId="0E544491"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9237DEB"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International Cardiovascular Hospital </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01A26A41"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251-11-442-4680 /81</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4ED2F6D6"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At Confusion Corner, off </w:t>
            </w:r>
            <w:proofErr w:type="spellStart"/>
            <w:r w:rsidRPr="00F1519D">
              <w:rPr>
                <w:rFonts w:asciiTheme="minorHAnsi" w:hAnsiTheme="minorHAnsi" w:cs="Arial"/>
                <w:sz w:val="20"/>
                <w:szCs w:val="20"/>
              </w:rPr>
              <w:t>Ethio</w:t>
            </w:r>
            <w:proofErr w:type="spellEnd"/>
            <w:r w:rsidRPr="00F1519D">
              <w:rPr>
                <w:rFonts w:asciiTheme="minorHAnsi" w:hAnsiTheme="minorHAnsi" w:cs="Arial"/>
                <w:sz w:val="20"/>
                <w:szCs w:val="20"/>
              </w:rPr>
              <w:t>-China Road behind Nile Insurance</w:t>
            </w:r>
          </w:p>
        </w:tc>
      </w:tr>
      <w:tr w:rsidR="00F1519D" w:rsidRPr="00F1519D" w14:paraId="6310B4AB"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51D71EEE"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Addis Cardiac Hospital </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44CA6967"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251-11-618-0709</w:t>
            </w:r>
          </w:p>
          <w:p w14:paraId="243A5F33"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251-11-63-4720.</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6E62E5A4"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On right side the Ring Road from Bole to Saris in front of the customs office of Bole airport</w:t>
            </w:r>
          </w:p>
        </w:tc>
      </w:tr>
      <w:tr w:rsidR="00F1519D" w:rsidRPr="00F1519D" w14:paraId="6C1C8DA5"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2EFFA23"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proofErr w:type="spellStart"/>
            <w:r w:rsidRPr="00F1519D">
              <w:rPr>
                <w:rFonts w:asciiTheme="minorHAnsi" w:hAnsiTheme="minorHAnsi" w:cs="Arial"/>
                <w:sz w:val="20"/>
                <w:szCs w:val="20"/>
              </w:rPr>
              <w:t>Gojeb</w:t>
            </w:r>
            <w:proofErr w:type="spellEnd"/>
            <w:r w:rsidRPr="00F1519D">
              <w:rPr>
                <w:rFonts w:asciiTheme="minorHAnsi" w:hAnsiTheme="minorHAnsi" w:cs="Arial"/>
                <w:sz w:val="20"/>
                <w:szCs w:val="20"/>
              </w:rPr>
              <w:t xml:space="preserve"> Dental Clinic </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1B5BC76A"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251-11-56-6521 / 6296</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2AFDF7EA"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Adjacent to United Printing Press, Piazza</w:t>
            </w:r>
          </w:p>
        </w:tc>
      </w:tr>
      <w:tr w:rsidR="00F1519D" w:rsidRPr="00F1519D" w14:paraId="7A70C051" w14:textId="77777777" w:rsidTr="00504DF8">
        <w:trPr>
          <w:tblCellSpacing w:w="0" w:type="dxa"/>
        </w:trPr>
        <w:tc>
          <w:tcPr>
            <w:tcW w:w="3114"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14:paraId="1E72D147"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Pediatric clinic </w:t>
            </w:r>
          </w:p>
        </w:tc>
        <w:tc>
          <w:tcPr>
            <w:tcW w:w="3086" w:type="dxa"/>
            <w:tcBorders>
              <w:top w:val="nil"/>
              <w:left w:val="nil"/>
              <w:bottom w:val="single" w:sz="6" w:space="0" w:color="auto"/>
              <w:right w:val="single" w:sz="6" w:space="0" w:color="auto"/>
            </w:tcBorders>
            <w:tcMar>
              <w:top w:w="0" w:type="dxa"/>
              <w:left w:w="108" w:type="dxa"/>
              <w:bottom w:w="0" w:type="dxa"/>
              <w:right w:w="108" w:type="dxa"/>
            </w:tcMar>
            <w:hideMark/>
          </w:tcPr>
          <w:p w14:paraId="35D35EA5" w14:textId="77777777" w:rsidR="00504DF8" w:rsidRPr="00F1519D" w:rsidRDefault="00504DF8" w:rsidP="00F442D2">
            <w:pPr>
              <w:spacing w:before="100" w:beforeAutospacing="1" w:after="100" w:afterAutospacing="1" w:line="300" w:lineRule="atLeast"/>
              <w:jc w:val="center"/>
              <w:rPr>
                <w:rFonts w:asciiTheme="minorHAnsi" w:hAnsiTheme="minorHAnsi"/>
                <w:sz w:val="20"/>
                <w:szCs w:val="20"/>
              </w:rPr>
            </w:pPr>
            <w:r w:rsidRPr="00F1519D">
              <w:rPr>
                <w:rFonts w:asciiTheme="minorHAnsi" w:hAnsiTheme="minorHAnsi" w:cs="Arial"/>
                <w:sz w:val="20"/>
                <w:szCs w:val="20"/>
              </w:rPr>
              <w:t xml:space="preserve">(011) 551-4696 or (092) 178-7120 </w:t>
            </w:r>
            <w:proofErr w:type="gramStart"/>
            <w:r w:rsidRPr="00F1519D">
              <w:rPr>
                <w:rFonts w:asciiTheme="minorHAnsi" w:hAnsiTheme="minorHAnsi" w:cs="Arial"/>
                <w:sz w:val="20"/>
                <w:szCs w:val="20"/>
              </w:rPr>
              <w:t>/(</w:t>
            </w:r>
            <w:proofErr w:type="gramEnd"/>
            <w:r w:rsidRPr="00F1519D">
              <w:rPr>
                <w:rFonts w:asciiTheme="minorHAnsi" w:hAnsiTheme="minorHAnsi" w:cs="Arial"/>
                <w:sz w:val="20"/>
                <w:szCs w:val="20"/>
              </w:rPr>
              <w:t>091) 280-3368</w:t>
            </w:r>
          </w:p>
        </w:tc>
        <w:tc>
          <w:tcPr>
            <w:tcW w:w="3144" w:type="dxa"/>
            <w:tcBorders>
              <w:top w:val="nil"/>
              <w:left w:val="nil"/>
              <w:bottom w:val="single" w:sz="6" w:space="0" w:color="auto"/>
              <w:right w:val="single" w:sz="6" w:space="0" w:color="auto"/>
            </w:tcBorders>
            <w:tcMar>
              <w:top w:w="0" w:type="dxa"/>
              <w:left w:w="108" w:type="dxa"/>
              <w:bottom w:w="0" w:type="dxa"/>
              <w:right w:w="108" w:type="dxa"/>
            </w:tcMar>
            <w:hideMark/>
          </w:tcPr>
          <w:p w14:paraId="08E2AF38"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r w:rsidRPr="00F1519D">
              <w:rPr>
                <w:rFonts w:asciiTheme="minorHAnsi" w:hAnsiTheme="minorHAnsi" w:cs="Arial"/>
                <w:sz w:val="20"/>
                <w:szCs w:val="20"/>
              </w:rPr>
              <w:t xml:space="preserve">Olympia, Between La </w:t>
            </w:r>
            <w:r w:rsidR="00BC4241" w:rsidRPr="00F1519D">
              <w:rPr>
                <w:rFonts w:asciiTheme="minorHAnsi" w:hAnsiTheme="minorHAnsi" w:cs="Arial"/>
                <w:sz w:val="20"/>
                <w:szCs w:val="20"/>
              </w:rPr>
              <w:t>Parisian</w:t>
            </w:r>
            <w:r w:rsidRPr="00F1519D">
              <w:rPr>
                <w:rFonts w:asciiTheme="minorHAnsi" w:hAnsiTheme="minorHAnsi" w:cs="Arial"/>
                <w:sz w:val="20"/>
                <w:szCs w:val="20"/>
              </w:rPr>
              <w:t xml:space="preserve"> Cafe and Dreamliner Hotel </w:t>
            </w:r>
          </w:p>
          <w:p w14:paraId="7B68B18F" w14:textId="77777777" w:rsidR="00504DF8" w:rsidRPr="00F1519D" w:rsidRDefault="00504DF8" w:rsidP="00F442D2">
            <w:pPr>
              <w:spacing w:before="100" w:beforeAutospacing="1" w:after="100" w:afterAutospacing="1" w:line="300" w:lineRule="atLeast"/>
              <w:rPr>
                <w:rFonts w:asciiTheme="minorHAnsi" w:hAnsiTheme="minorHAnsi"/>
                <w:sz w:val="20"/>
                <w:szCs w:val="20"/>
              </w:rPr>
            </w:pPr>
          </w:p>
        </w:tc>
      </w:tr>
    </w:tbl>
    <w:p w14:paraId="528EEFEA" w14:textId="77777777" w:rsidR="00043EF5" w:rsidRDefault="00043EF5" w:rsidP="00043EF5">
      <w:pPr>
        <w:jc w:val="both"/>
        <w:rPr>
          <w:rFonts w:asciiTheme="minorHAnsi" w:hAnsiTheme="minorHAnsi"/>
        </w:rPr>
      </w:pPr>
    </w:p>
    <w:p w14:paraId="5096D406" w14:textId="77777777" w:rsidR="00F1519D" w:rsidRPr="00F1519D" w:rsidRDefault="00F1519D" w:rsidP="00043EF5">
      <w:pPr>
        <w:jc w:val="both"/>
        <w:rPr>
          <w:rFonts w:asciiTheme="minorHAnsi" w:hAnsiTheme="minorHAnsi"/>
        </w:rPr>
      </w:pPr>
    </w:p>
    <w:p w14:paraId="4550D939" w14:textId="77777777" w:rsidR="00043EF5" w:rsidRPr="00C43C74" w:rsidRDefault="00043EF5" w:rsidP="008337C3">
      <w:pPr>
        <w:pStyle w:val="Heading2"/>
        <w:numPr>
          <w:ilvl w:val="1"/>
          <w:numId w:val="15"/>
        </w:numPr>
        <w:rPr>
          <w:rStyle w:val="Heading214ptUnderlineCharChar"/>
          <w:b/>
          <w:bCs/>
          <w:szCs w:val="28"/>
          <w:u w:val="none"/>
        </w:rPr>
      </w:pPr>
      <w:bookmarkStart w:id="5" w:name="_Toc508969533"/>
      <w:r w:rsidRPr="00C43C74">
        <w:rPr>
          <w:rStyle w:val="Heading214ptUnderlineCharChar"/>
          <w:b/>
          <w:bCs/>
          <w:szCs w:val="28"/>
          <w:u w:val="none"/>
        </w:rPr>
        <w:t>Driving &amp; Traffic</w:t>
      </w:r>
      <w:bookmarkEnd w:id="5"/>
    </w:p>
    <w:p w14:paraId="49AA40E4" w14:textId="77777777" w:rsidR="000B5F1E" w:rsidRPr="00F1519D" w:rsidRDefault="000B5F1E" w:rsidP="000B5F1E">
      <w:pPr>
        <w:rPr>
          <w:rFonts w:asciiTheme="minorHAnsi" w:hAnsiTheme="minorHAnsi"/>
        </w:rPr>
      </w:pPr>
    </w:p>
    <w:p w14:paraId="238834DC" w14:textId="77777777" w:rsidR="00043EF5" w:rsidRPr="00F1519D" w:rsidRDefault="00043EF5" w:rsidP="000B5F1E">
      <w:pPr>
        <w:ind w:left="360"/>
        <w:jc w:val="both"/>
        <w:rPr>
          <w:rFonts w:asciiTheme="minorHAnsi" w:hAnsiTheme="minorHAnsi"/>
        </w:rPr>
      </w:pPr>
      <w:r w:rsidRPr="00F1519D">
        <w:rPr>
          <w:rFonts w:asciiTheme="minorHAnsi" w:hAnsiTheme="minorHAnsi"/>
        </w:rPr>
        <w:t xml:space="preserve">Traffic accidents, coupled with poor health care, are the greatest threats to CRS staff.  The risk of traffic accidents is high </w:t>
      </w:r>
      <w:proofErr w:type="gramStart"/>
      <w:r w:rsidRPr="00F1519D">
        <w:rPr>
          <w:rFonts w:asciiTheme="minorHAnsi" w:hAnsiTheme="minorHAnsi"/>
        </w:rPr>
        <w:t>as a result of</w:t>
      </w:r>
      <w:proofErr w:type="gramEnd"/>
      <w:r w:rsidRPr="00F1519D">
        <w:rPr>
          <w:rFonts w:asciiTheme="minorHAnsi" w:hAnsiTheme="minorHAnsi"/>
        </w:rPr>
        <w:t xml:space="preserve"> the following:  </w:t>
      </w:r>
    </w:p>
    <w:p w14:paraId="3B60A115" w14:textId="110162CC" w:rsidR="00043EF5" w:rsidRPr="00F1519D" w:rsidRDefault="00043EF5" w:rsidP="00043EF5">
      <w:pPr>
        <w:numPr>
          <w:ilvl w:val="0"/>
          <w:numId w:val="6"/>
        </w:numPr>
        <w:jc w:val="both"/>
        <w:rPr>
          <w:rFonts w:asciiTheme="minorHAnsi" w:hAnsiTheme="minorHAnsi"/>
        </w:rPr>
      </w:pPr>
      <w:r w:rsidRPr="00F1519D">
        <w:rPr>
          <w:rFonts w:asciiTheme="minorHAnsi" w:hAnsiTheme="minorHAnsi"/>
        </w:rPr>
        <w:t xml:space="preserve">A high prevalence of pedestrians randomly crossing and walking within roadways—as there are few sidewalks; </w:t>
      </w:r>
    </w:p>
    <w:p w14:paraId="05106F36" w14:textId="780245FB" w:rsidR="00043EF5" w:rsidRPr="00F1519D" w:rsidRDefault="00043EF5" w:rsidP="00043EF5">
      <w:pPr>
        <w:numPr>
          <w:ilvl w:val="0"/>
          <w:numId w:val="6"/>
        </w:numPr>
        <w:jc w:val="both"/>
        <w:rPr>
          <w:rFonts w:asciiTheme="minorHAnsi" w:hAnsiTheme="minorHAnsi"/>
        </w:rPr>
      </w:pPr>
      <w:r w:rsidRPr="00F1519D">
        <w:rPr>
          <w:rFonts w:asciiTheme="minorHAnsi" w:hAnsiTheme="minorHAnsi"/>
        </w:rPr>
        <w:t xml:space="preserve">Local driving practices can tend towards hazardous behaviors:  cell phone usage, drinking and driving, lack of knowledge and enforcement of basic safety and driving </w:t>
      </w:r>
      <w:r w:rsidRPr="00F1519D">
        <w:rPr>
          <w:rFonts w:asciiTheme="minorHAnsi" w:hAnsiTheme="minorHAnsi"/>
        </w:rPr>
        <w:lastRenderedPageBreak/>
        <w:t xml:space="preserve">practices, erratic driving patterns, etc. </w:t>
      </w:r>
      <w:r w:rsidR="00D86E02" w:rsidRPr="00F1519D">
        <w:rPr>
          <w:rFonts w:asciiTheme="minorHAnsi" w:hAnsiTheme="minorHAnsi"/>
        </w:rPr>
        <w:t>The</w:t>
      </w:r>
      <w:r w:rsidRPr="00F1519D">
        <w:rPr>
          <w:rFonts w:asciiTheme="minorHAnsi" w:hAnsiTheme="minorHAnsi"/>
        </w:rPr>
        <w:t xml:space="preserve"> government </w:t>
      </w:r>
      <w:r w:rsidR="00D86E02" w:rsidRPr="00F1519D">
        <w:rPr>
          <w:rFonts w:asciiTheme="minorHAnsi" w:hAnsiTheme="minorHAnsi"/>
        </w:rPr>
        <w:t xml:space="preserve">requires drivers to </w:t>
      </w:r>
      <w:r w:rsidRPr="00F1519D">
        <w:rPr>
          <w:rFonts w:asciiTheme="minorHAnsi" w:hAnsiTheme="minorHAnsi"/>
        </w:rPr>
        <w:t>wear seat belts and forbid</w:t>
      </w:r>
      <w:r w:rsidR="00D86E02" w:rsidRPr="00F1519D">
        <w:rPr>
          <w:rFonts w:asciiTheme="minorHAnsi" w:hAnsiTheme="minorHAnsi"/>
        </w:rPr>
        <w:t xml:space="preserve">s driving under the influence of alcohol and using </w:t>
      </w:r>
      <w:r w:rsidRPr="00F1519D">
        <w:rPr>
          <w:rFonts w:asciiTheme="minorHAnsi" w:hAnsiTheme="minorHAnsi"/>
        </w:rPr>
        <w:t xml:space="preserve">cell phones while driving, amongst other negative practices.  Enforcement of these laws </w:t>
      </w:r>
      <w:r w:rsidR="00D86E02" w:rsidRPr="00F1519D">
        <w:rPr>
          <w:rFonts w:asciiTheme="minorHAnsi" w:hAnsiTheme="minorHAnsi"/>
        </w:rPr>
        <w:t>is</w:t>
      </w:r>
      <w:r w:rsidR="00FE6CB1">
        <w:rPr>
          <w:rFonts w:asciiTheme="minorHAnsi" w:hAnsiTheme="minorHAnsi"/>
        </w:rPr>
        <w:t>;</w:t>
      </w:r>
      <w:r w:rsidR="00D86E02" w:rsidRPr="00F1519D">
        <w:rPr>
          <w:rFonts w:asciiTheme="minorHAnsi" w:hAnsiTheme="minorHAnsi"/>
        </w:rPr>
        <w:t xml:space="preserve"> however</w:t>
      </w:r>
      <w:r w:rsidR="00FE6CB1">
        <w:rPr>
          <w:rFonts w:asciiTheme="minorHAnsi" w:hAnsiTheme="minorHAnsi"/>
        </w:rPr>
        <w:t>,</w:t>
      </w:r>
      <w:r w:rsidR="00D86E02" w:rsidRPr="00F1519D">
        <w:rPr>
          <w:rFonts w:asciiTheme="minorHAnsi" w:hAnsiTheme="minorHAnsi"/>
        </w:rPr>
        <w:t xml:space="preserve"> erratic</w:t>
      </w:r>
      <w:r w:rsidRPr="00F1519D">
        <w:rPr>
          <w:rFonts w:asciiTheme="minorHAnsi" w:hAnsiTheme="minorHAnsi"/>
        </w:rPr>
        <w:t xml:space="preserve">; </w:t>
      </w:r>
    </w:p>
    <w:p w14:paraId="62871028" w14:textId="3CBBB3B8" w:rsidR="00043EF5" w:rsidRPr="00F1519D" w:rsidRDefault="00043EF5" w:rsidP="00043EF5">
      <w:pPr>
        <w:numPr>
          <w:ilvl w:val="0"/>
          <w:numId w:val="6"/>
        </w:numPr>
        <w:jc w:val="both"/>
        <w:rPr>
          <w:rFonts w:asciiTheme="minorHAnsi" w:hAnsiTheme="minorHAnsi"/>
        </w:rPr>
      </w:pPr>
      <w:r w:rsidRPr="00F1519D">
        <w:rPr>
          <w:rFonts w:asciiTheme="minorHAnsi" w:hAnsiTheme="minorHAnsi"/>
        </w:rPr>
        <w:t>Road hazards abound, including abundant livestock, even in major r</w:t>
      </w:r>
      <w:r w:rsidR="00FE6CB1">
        <w:rPr>
          <w:rFonts w:asciiTheme="minorHAnsi" w:hAnsiTheme="minorHAnsi"/>
        </w:rPr>
        <w:t>oadways,</w:t>
      </w:r>
      <w:r w:rsidRPr="00F1519D">
        <w:rPr>
          <w:rFonts w:asciiTheme="minorHAnsi" w:hAnsiTheme="minorHAnsi"/>
        </w:rPr>
        <w:t xml:space="preserve"> poorly lit</w:t>
      </w:r>
      <w:r w:rsidR="00FE6CB1">
        <w:rPr>
          <w:rFonts w:asciiTheme="minorHAnsi" w:hAnsiTheme="minorHAnsi"/>
        </w:rPr>
        <w:t xml:space="preserve"> areas</w:t>
      </w:r>
      <w:r w:rsidRPr="00F1519D">
        <w:rPr>
          <w:rFonts w:asciiTheme="minorHAnsi" w:hAnsiTheme="minorHAnsi"/>
        </w:rPr>
        <w:t xml:space="preserve">, slow moving or stalled vehicles </w:t>
      </w:r>
      <w:r w:rsidR="00FE6CB1">
        <w:rPr>
          <w:rFonts w:asciiTheme="minorHAnsi" w:hAnsiTheme="minorHAnsi"/>
        </w:rPr>
        <w:t>and</w:t>
      </w:r>
      <w:r w:rsidRPr="00F1519D">
        <w:rPr>
          <w:rFonts w:asciiTheme="minorHAnsi" w:hAnsiTheme="minorHAnsi"/>
        </w:rPr>
        <w:t xml:space="preserve"> “push carts;”   </w:t>
      </w:r>
    </w:p>
    <w:p w14:paraId="7283A871" w14:textId="0A03A395" w:rsidR="00043EF5" w:rsidRPr="00F1519D" w:rsidRDefault="00043EF5" w:rsidP="00043EF5">
      <w:pPr>
        <w:numPr>
          <w:ilvl w:val="0"/>
          <w:numId w:val="6"/>
        </w:numPr>
        <w:jc w:val="both"/>
        <w:rPr>
          <w:rFonts w:asciiTheme="minorHAnsi" w:hAnsiTheme="minorHAnsi"/>
        </w:rPr>
      </w:pPr>
      <w:r w:rsidRPr="00F1519D">
        <w:rPr>
          <w:rFonts w:asciiTheme="minorHAnsi" w:hAnsiTheme="minorHAnsi"/>
        </w:rPr>
        <w:t xml:space="preserve">The overall condition of roads, even in the cities, is poor and related infrastructure is weak.  </w:t>
      </w:r>
      <w:r w:rsidR="00D86E02" w:rsidRPr="00F1519D">
        <w:rPr>
          <w:rFonts w:asciiTheme="minorHAnsi" w:hAnsiTheme="minorHAnsi"/>
        </w:rPr>
        <w:t xml:space="preserve">In </w:t>
      </w:r>
      <w:r w:rsidRPr="00F1519D">
        <w:rPr>
          <w:rFonts w:asciiTheme="minorHAnsi" w:hAnsiTheme="minorHAnsi"/>
        </w:rPr>
        <w:t>Addis</w:t>
      </w:r>
      <w:r w:rsidR="00D86E02" w:rsidRPr="00F1519D">
        <w:rPr>
          <w:rFonts w:asciiTheme="minorHAnsi" w:hAnsiTheme="minorHAnsi"/>
        </w:rPr>
        <w:t xml:space="preserve"> Ababa</w:t>
      </w:r>
      <w:r w:rsidRPr="00F1519D">
        <w:rPr>
          <w:rFonts w:asciiTheme="minorHAnsi" w:hAnsiTheme="minorHAnsi"/>
        </w:rPr>
        <w:t xml:space="preserve"> there has been heavy investment in major road construction</w:t>
      </w:r>
      <w:r w:rsidR="00D86E02" w:rsidRPr="00F1519D">
        <w:rPr>
          <w:rFonts w:asciiTheme="minorHAnsi" w:hAnsiTheme="minorHAnsi"/>
        </w:rPr>
        <w:t xml:space="preserve"> </w:t>
      </w:r>
      <w:r w:rsidR="00FE6CB1">
        <w:rPr>
          <w:rFonts w:asciiTheme="minorHAnsi" w:hAnsiTheme="minorHAnsi"/>
        </w:rPr>
        <w:t>that</w:t>
      </w:r>
      <w:r w:rsidR="00D86E02" w:rsidRPr="00F1519D">
        <w:rPr>
          <w:rFonts w:asciiTheme="minorHAnsi" w:hAnsiTheme="minorHAnsi"/>
        </w:rPr>
        <w:t xml:space="preserve"> has resulted in many poorly maintained diversions.</w:t>
      </w:r>
      <w:r w:rsidRPr="00F1519D">
        <w:rPr>
          <w:rFonts w:asciiTheme="minorHAnsi" w:hAnsiTheme="minorHAnsi"/>
        </w:rPr>
        <w:t xml:space="preserve"> </w:t>
      </w:r>
      <w:r w:rsidR="00D86E02" w:rsidRPr="00F1519D">
        <w:rPr>
          <w:rFonts w:asciiTheme="minorHAnsi" w:hAnsiTheme="minorHAnsi"/>
        </w:rPr>
        <w:t>R</w:t>
      </w:r>
      <w:r w:rsidRPr="00F1519D">
        <w:rPr>
          <w:rFonts w:asciiTheme="minorHAnsi" w:hAnsiTheme="minorHAnsi"/>
        </w:rPr>
        <w:t>oad work particularly on major arteries can last several years, and the sections under construction tend to be more dangerous th</w:t>
      </w:r>
      <w:r w:rsidR="005623C0" w:rsidRPr="00F1519D">
        <w:rPr>
          <w:rFonts w:asciiTheme="minorHAnsi" w:hAnsiTheme="minorHAnsi"/>
        </w:rPr>
        <w:t>a</w:t>
      </w:r>
      <w:r w:rsidRPr="00F1519D">
        <w:rPr>
          <w:rFonts w:asciiTheme="minorHAnsi" w:hAnsiTheme="minorHAnsi"/>
        </w:rPr>
        <w:t xml:space="preserve">n they were prior to construction; </w:t>
      </w:r>
    </w:p>
    <w:p w14:paraId="3FE1F60E" w14:textId="77777777" w:rsidR="00043EF5" w:rsidRPr="00F1519D" w:rsidRDefault="00043EF5" w:rsidP="00043EF5">
      <w:pPr>
        <w:numPr>
          <w:ilvl w:val="0"/>
          <w:numId w:val="6"/>
        </w:numPr>
        <w:jc w:val="both"/>
        <w:rPr>
          <w:rFonts w:asciiTheme="minorHAnsi" w:hAnsiTheme="minorHAnsi"/>
        </w:rPr>
      </w:pPr>
      <w:r w:rsidRPr="00F1519D">
        <w:rPr>
          <w:rFonts w:asciiTheme="minorHAnsi" w:hAnsiTheme="minorHAnsi"/>
        </w:rPr>
        <w:t>Traffic police tend to be relatively untrained in terms of traffic control, focusing more on traffic violations.  In the event of an accident, law enforcement does not generally favor the motorist, particularly when pedestrians are involved.</w:t>
      </w:r>
    </w:p>
    <w:p w14:paraId="5AA94C6E" w14:textId="77777777" w:rsidR="00043EF5" w:rsidRPr="00F1519D" w:rsidRDefault="00043EF5" w:rsidP="00043EF5">
      <w:pPr>
        <w:numPr>
          <w:ilvl w:val="0"/>
          <w:numId w:val="6"/>
        </w:numPr>
        <w:jc w:val="both"/>
        <w:rPr>
          <w:rFonts w:asciiTheme="minorHAnsi" w:hAnsiTheme="minorHAnsi"/>
        </w:rPr>
      </w:pPr>
      <w:r w:rsidRPr="00F1519D">
        <w:rPr>
          <w:rFonts w:asciiTheme="minorHAnsi" w:hAnsiTheme="minorHAnsi"/>
        </w:rPr>
        <w:t xml:space="preserve">Ethiopia is the host government for African Union (AU) and as a result there a high preponderance of international diplomatic missions.  When the missions and </w:t>
      </w:r>
      <w:proofErr w:type="spellStart"/>
      <w:r w:rsidRPr="00F1519D">
        <w:rPr>
          <w:rFonts w:asciiTheme="minorHAnsi" w:hAnsiTheme="minorHAnsi"/>
        </w:rPr>
        <w:t>GoE</w:t>
      </w:r>
      <w:proofErr w:type="spellEnd"/>
      <w:r w:rsidRPr="00F1519D">
        <w:rPr>
          <w:rFonts w:asciiTheme="minorHAnsi" w:hAnsiTheme="minorHAnsi"/>
        </w:rPr>
        <w:t xml:space="preserve"> have travel arrangements for meetings or other events, major roads are blocked exclusively for VIP travel.  Blockages occur particularly from the Bole Airport through </w:t>
      </w:r>
      <w:proofErr w:type="spellStart"/>
      <w:r w:rsidRPr="00F1519D">
        <w:rPr>
          <w:rFonts w:asciiTheme="minorHAnsi" w:hAnsiTheme="minorHAnsi"/>
        </w:rPr>
        <w:t>Meskel</w:t>
      </w:r>
      <w:proofErr w:type="spellEnd"/>
      <w:r w:rsidRPr="00F1519D">
        <w:rPr>
          <w:rFonts w:asciiTheme="minorHAnsi" w:hAnsiTheme="minorHAnsi"/>
        </w:rPr>
        <w:t xml:space="preserve"> Square to the major hotels (Sheraton and Hilton) </w:t>
      </w:r>
      <w:proofErr w:type="gramStart"/>
      <w:r w:rsidRPr="00F1519D">
        <w:rPr>
          <w:rFonts w:asciiTheme="minorHAnsi" w:hAnsiTheme="minorHAnsi"/>
        </w:rPr>
        <w:t>and also</w:t>
      </w:r>
      <w:proofErr w:type="gramEnd"/>
      <w:r w:rsidRPr="00F1519D">
        <w:rPr>
          <w:rFonts w:asciiTheme="minorHAnsi" w:hAnsiTheme="minorHAnsi"/>
        </w:rPr>
        <w:t xml:space="preserve"> through to AU headquarters affecting Mexico Square and Old Airport.  Road blockages also occur for religious holidays and events such as the great run.  There is no public address to advise other travelers as to when and where these blockages will occur, which forces motorists into poorly maintained side roads in more questionable neighborhoods.  </w:t>
      </w:r>
    </w:p>
    <w:p w14:paraId="2BE5ED88" w14:textId="77777777" w:rsidR="00043EF5" w:rsidRPr="00F1519D" w:rsidRDefault="00043EF5" w:rsidP="00043EF5">
      <w:pPr>
        <w:ind w:left="720"/>
        <w:jc w:val="both"/>
        <w:rPr>
          <w:rFonts w:asciiTheme="minorHAnsi" w:hAnsiTheme="minorHAnsi"/>
        </w:rPr>
      </w:pPr>
    </w:p>
    <w:p w14:paraId="2ED63E84" w14:textId="5315F44C" w:rsidR="00043EF5" w:rsidRPr="00F1519D" w:rsidRDefault="00043EF5" w:rsidP="000B5F1E">
      <w:pPr>
        <w:ind w:left="360"/>
        <w:jc w:val="both"/>
        <w:rPr>
          <w:rFonts w:asciiTheme="minorHAnsi" w:hAnsiTheme="minorHAnsi"/>
        </w:rPr>
      </w:pPr>
      <w:r w:rsidRPr="00F1519D">
        <w:rPr>
          <w:rFonts w:asciiTheme="minorHAnsi" w:hAnsiTheme="minorHAnsi"/>
        </w:rPr>
        <w:t>Fortunately, within metropolitan areas, the confluence of many of these conditions often prevent</w:t>
      </w:r>
      <w:r w:rsidR="00FE6CB1">
        <w:rPr>
          <w:rFonts w:asciiTheme="minorHAnsi" w:hAnsiTheme="minorHAnsi"/>
        </w:rPr>
        <w:t>s</w:t>
      </w:r>
      <w:r w:rsidRPr="00F1519D">
        <w:rPr>
          <w:rFonts w:asciiTheme="minorHAnsi" w:hAnsiTheme="minorHAnsi"/>
        </w:rPr>
        <w:t xml:space="preserve"> higher speeds so traffic accidents frequently tend to be minor.  However, this is not the case in rural areas.</w:t>
      </w:r>
    </w:p>
    <w:p w14:paraId="6C292C10" w14:textId="77777777" w:rsidR="001012BD" w:rsidRPr="00F1519D" w:rsidRDefault="001012BD" w:rsidP="000B5F1E">
      <w:pPr>
        <w:ind w:left="360"/>
        <w:jc w:val="both"/>
        <w:rPr>
          <w:rFonts w:asciiTheme="minorHAnsi" w:hAnsiTheme="minorHAnsi"/>
        </w:rPr>
      </w:pPr>
    </w:p>
    <w:p w14:paraId="59A83E1A" w14:textId="04E2482B" w:rsidR="001012BD" w:rsidRPr="00F1519D" w:rsidRDefault="001012BD" w:rsidP="001012BD">
      <w:pPr>
        <w:jc w:val="both"/>
        <w:rPr>
          <w:rFonts w:asciiTheme="minorHAnsi" w:hAnsiTheme="minorHAnsi"/>
        </w:rPr>
      </w:pPr>
      <w:r w:rsidRPr="00BA72FB">
        <w:rPr>
          <w:rFonts w:asciiTheme="minorHAnsi" w:hAnsiTheme="minorHAnsi"/>
          <w:b/>
        </w:rPr>
        <w:t>Overal</w:t>
      </w:r>
      <w:r w:rsidR="00FE6CB1">
        <w:rPr>
          <w:rFonts w:asciiTheme="minorHAnsi" w:hAnsiTheme="minorHAnsi"/>
          <w:b/>
        </w:rPr>
        <w:t xml:space="preserve">l Road Safety &amp; Road Conditions:  </w:t>
      </w:r>
      <w:r w:rsidR="00310EA6" w:rsidRPr="00F1519D">
        <w:rPr>
          <w:rFonts w:asciiTheme="minorHAnsi" w:hAnsiTheme="minorHAnsi"/>
        </w:rPr>
        <w:t>According to the World Health Organization (WHO), Ethiopia has the highest rate of traffic fatalities per vehicle in the world. Roads are poorly maintained, inadequately marked, and poorly li</w:t>
      </w:r>
      <w:r w:rsidR="000F5343">
        <w:rPr>
          <w:rFonts w:asciiTheme="minorHAnsi" w:hAnsiTheme="minorHAnsi"/>
        </w:rPr>
        <w:t>t</w:t>
      </w:r>
      <w:r w:rsidR="00310EA6" w:rsidRPr="00F1519D">
        <w:rPr>
          <w:rFonts w:asciiTheme="minorHAnsi" w:hAnsiTheme="minorHAnsi"/>
        </w:rPr>
        <w:t xml:space="preserve">. Road travel after dark outside cities is dangerous and discouraged due to hazards posed by broken-down vehicles in the road, pedestrians, stray animals, and the possibility of armed robbery. Road lighting is inadequate at best and nonexistent outside of cities. Excessive speed, unpredictable local driving habits, pedestrians/livestock in the roadway, and the lack of adherence to basic safety standards for vehicles are daily hazards. </w:t>
      </w:r>
      <w:r w:rsidR="006A101D" w:rsidRPr="00F1519D">
        <w:rPr>
          <w:rFonts w:asciiTheme="minorHAnsi" w:hAnsiTheme="minorHAnsi"/>
        </w:rPr>
        <w:t xml:space="preserve">There are vehicles </w:t>
      </w:r>
      <w:r w:rsidR="00310EA6" w:rsidRPr="00F1519D">
        <w:rPr>
          <w:rFonts w:asciiTheme="minorHAnsi" w:hAnsiTheme="minorHAnsi"/>
        </w:rPr>
        <w:t>unlicensed, and many drivers lack basic driver training or insurance. Emergency services are limited or nonexistent in many parts of the country</w:t>
      </w:r>
      <w:r w:rsidR="001367B4">
        <w:rPr>
          <w:rFonts w:asciiTheme="minorHAnsi" w:hAnsiTheme="minorHAnsi"/>
        </w:rPr>
        <w:t xml:space="preserve"> and d</w:t>
      </w:r>
      <w:r w:rsidR="00310EA6" w:rsidRPr="00F1519D">
        <w:rPr>
          <w:rFonts w:asciiTheme="minorHAnsi" w:hAnsiTheme="minorHAnsi"/>
        </w:rPr>
        <w:t xml:space="preserve">rivers should always carry spare tires, fuel, and tools on long trips, as there is no roadside assistance. </w:t>
      </w:r>
    </w:p>
    <w:p w14:paraId="266355FF" w14:textId="0589A657" w:rsidR="001026FA" w:rsidRPr="00F1519D" w:rsidRDefault="00310EA6" w:rsidP="001012BD">
      <w:pPr>
        <w:jc w:val="both"/>
        <w:rPr>
          <w:rFonts w:asciiTheme="minorHAnsi" w:hAnsiTheme="minorHAnsi"/>
        </w:rPr>
      </w:pPr>
      <w:r w:rsidRPr="00F1519D">
        <w:rPr>
          <w:rFonts w:asciiTheme="minorHAnsi" w:hAnsiTheme="minorHAnsi"/>
        </w:rPr>
        <w:br/>
        <w:t>Be cautious when traveling on roads</w:t>
      </w:r>
      <w:r w:rsidRPr="00BA72FB">
        <w:rPr>
          <w:rFonts w:asciiTheme="minorHAnsi" w:hAnsiTheme="minorHAnsi"/>
        </w:rPr>
        <w:t>. In 2014, there</w:t>
      </w:r>
      <w:r w:rsidRPr="00F1519D">
        <w:rPr>
          <w:rFonts w:asciiTheme="minorHAnsi" w:hAnsiTheme="minorHAnsi"/>
        </w:rPr>
        <w:t xml:space="preserve"> were reports of highway robbery, including </w:t>
      </w:r>
      <w:r w:rsidR="001012BD" w:rsidRPr="00F1519D">
        <w:rPr>
          <w:rFonts w:asciiTheme="minorHAnsi" w:hAnsiTheme="minorHAnsi"/>
        </w:rPr>
        <w:t>carjacking</w:t>
      </w:r>
      <w:r w:rsidRPr="00F1519D">
        <w:rPr>
          <w:rFonts w:asciiTheme="minorHAnsi" w:hAnsiTheme="minorHAnsi"/>
        </w:rPr>
        <w:t xml:space="preserve">, by armed bandits outside urban areas in the </w:t>
      </w:r>
      <w:proofErr w:type="spellStart"/>
      <w:r w:rsidRPr="00F1519D">
        <w:rPr>
          <w:rFonts w:asciiTheme="minorHAnsi" w:hAnsiTheme="minorHAnsi"/>
        </w:rPr>
        <w:t>Gambella</w:t>
      </w:r>
      <w:proofErr w:type="spellEnd"/>
      <w:r w:rsidRPr="00F1519D">
        <w:rPr>
          <w:rFonts w:asciiTheme="minorHAnsi" w:hAnsiTheme="minorHAnsi"/>
        </w:rPr>
        <w:t xml:space="preserve"> region and improvised explosive devices deployed in </w:t>
      </w:r>
      <w:proofErr w:type="spellStart"/>
      <w:r w:rsidRPr="00F1519D">
        <w:rPr>
          <w:rFonts w:asciiTheme="minorHAnsi" w:hAnsiTheme="minorHAnsi"/>
        </w:rPr>
        <w:t>Beneshangul</w:t>
      </w:r>
      <w:proofErr w:type="spellEnd"/>
      <w:r w:rsidRPr="00F1519D">
        <w:rPr>
          <w:rFonts w:asciiTheme="minorHAnsi" w:hAnsiTheme="minorHAnsi"/>
        </w:rPr>
        <w:t>. When driving, be wary of other motorists warning you of a mechanical problem or a flat tire. This may be a ruse by thieves to get you to stop. Be alert and aware of your surroundings to ensure that you are not being followed.</w:t>
      </w:r>
      <w:r w:rsidRPr="00F1519D">
        <w:rPr>
          <w:rFonts w:asciiTheme="minorHAnsi" w:hAnsiTheme="minorHAnsi"/>
        </w:rPr>
        <w:br/>
      </w:r>
      <w:r w:rsidRPr="00F1519D">
        <w:rPr>
          <w:rFonts w:asciiTheme="minorHAnsi" w:hAnsiTheme="minorHAnsi"/>
        </w:rPr>
        <w:br/>
      </w:r>
      <w:r w:rsidR="001012BD" w:rsidRPr="00F1519D">
        <w:rPr>
          <w:rFonts w:asciiTheme="minorHAnsi" w:hAnsiTheme="minorHAnsi"/>
        </w:rPr>
        <w:lastRenderedPageBreak/>
        <w:t>If you are driving CRS /ET or own vehicle, a</w:t>
      </w:r>
      <w:r w:rsidRPr="00F1519D">
        <w:rPr>
          <w:rFonts w:asciiTheme="minorHAnsi" w:hAnsiTheme="minorHAnsi"/>
        </w:rPr>
        <w:t xml:space="preserve">lways have your car keys ready as you approach your car and be on the lookout for individuals who are waiting close to your car, especially at Bole Airport. Move directly from your car to your destination. Check the front and rear seats of your vehicle before entering and lock your doors immediately after entry. Maintain awareness when entering and exiting your vehicle. While in a vehicle, keep your doors locked and the windows rolled up. Keep bags, purses, and valuables out of sight to prevent theft. Do not carry unnecessary items in your bag. Do not open your doors/windows to give money to beggars, which are prevalent in Addis Ababa. Do not allow others to control your movement. Always leave enough space between you and the car ahead so that you can take evasive action. </w:t>
      </w:r>
      <w:r w:rsidR="001367B4">
        <w:rPr>
          <w:rFonts w:asciiTheme="minorHAnsi" w:hAnsiTheme="minorHAnsi"/>
        </w:rPr>
        <w:t>As</w:t>
      </w:r>
      <w:r w:rsidR="001012BD" w:rsidRPr="00F1519D">
        <w:rPr>
          <w:rFonts w:asciiTheme="minorHAnsi" w:hAnsiTheme="minorHAnsi"/>
        </w:rPr>
        <w:t xml:space="preserve"> explained above, i</w:t>
      </w:r>
      <w:r w:rsidRPr="00F1519D">
        <w:rPr>
          <w:rFonts w:asciiTheme="minorHAnsi" w:hAnsiTheme="minorHAnsi"/>
        </w:rPr>
        <w:t xml:space="preserve">t is unlawful to use a cell phone or other electronic communications device (even hands-free) while driving, and the use of seat belts is required. Be sure to carry a valid Ethiopian driver’s license, proof of comprehensive </w:t>
      </w:r>
      <w:r w:rsidR="001012BD" w:rsidRPr="00F1519D">
        <w:rPr>
          <w:rFonts w:asciiTheme="minorHAnsi" w:hAnsiTheme="minorHAnsi"/>
        </w:rPr>
        <w:t>third</w:t>
      </w:r>
      <w:r w:rsidR="001367B4">
        <w:rPr>
          <w:rFonts w:asciiTheme="minorHAnsi" w:hAnsiTheme="minorHAnsi"/>
        </w:rPr>
        <w:t>-</w:t>
      </w:r>
      <w:r w:rsidR="001012BD" w:rsidRPr="00F1519D">
        <w:rPr>
          <w:rFonts w:asciiTheme="minorHAnsi" w:hAnsiTheme="minorHAnsi"/>
        </w:rPr>
        <w:t>party</w:t>
      </w:r>
      <w:r w:rsidRPr="00F1519D">
        <w:rPr>
          <w:rFonts w:asciiTheme="minorHAnsi" w:hAnsiTheme="minorHAnsi"/>
        </w:rPr>
        <w:t xml:space="preserve"> in</w:t>
      </w:r>
      <w:r w:rsidR="001012BD" w:rsidRPr="00F1519D">
        <w:rPr>
          <w:rFonts w:asciiTheme="minorHAnsi" w:hAnsiTheme="minorHAnsi"/>
        </w:rPr>
        <w:t xml:space="preserve">surance coverage, and your </w:t>
      </w:r>
      <w:r w:rsidRPr="00F1519D">
        <w:rPr>
          <w:rFonts w:asciiTheme="minorHAnsi" w:hAnsiTheme="minorHAnsi"/>
        </w:rPr>
        <w:t xml:space="preserve">passport or Ethiopian Identification card. </w:t>
      </w:r>
      <w:r w:rsidR="001026FA" w:rsidRPr="00F1519D">
        <w:rPr>
          <w:rFonts w:asciiTheme="minorHAnsi" w:hAnsiTheme="minorHAnsi"/>
        </w:rPr>
        <w:t>Try to park in guarded, illuminated areas at night.</w:t>
      </w:r>
    </w:p>
    <w:p w14:paraId="729BAA03" w14:textId="77777777" w:rsidR="001367B4" w:rsidRDefault="00310EA6" w:rsidP="002052C8">
      <w:pPr>
        <w:jc w:val="both"/>
        <w:rPr>
          <w:rFonts w:asciiTheme="minorHAnsi" w:hAnsiTheme="minorHAnsi"/>
        </w:rPr>
      </w:pPr>
      <w:r w:rsidRPr="00F1519D">
        <w:rPr>
          <w:rFonts w:asciiTheme="minorHAnsi" w:hAnsiTheme="minorHAnsi"/>
        </w:rPr>
        <w:br/>
        <w:t>If you are involved in a vehicular accident, a large crowd may gather and could become hostile and aggressive. If you fear for your safety, go to the nearest police station. Special units of the traffic police investigate traffic accidents. Normal investigative procedures require the police to conduct on-scene investigation</w:t>
      </w:r>
      <w:r w:rsidR="001367B4">
        <w:rPr>
          <w:rFonts w:asciiTheme="minorHAnsi" w:hAnsiTheme="minorHAnsi"/>
        </w:rPr>
        <w:t>s</w:t>
      </w:r>
      <w:r w:rsidRPr="00F1519D">
        <w:rPr>
          <w:rFonts w:asciiTheme="minorHAnsi" w:hAnsiTheme="minorHAnsi"/>
        </w:rPr>
        <w:t>, after which all involved parties go to the Traffic Department for a vehicle inspection and to provide details about the accident for a final report. If possible, obtain the names and contact information of all persons involved in the accident and make a note of the extent of any injuries; photograph vehicular damage; note any registration information (tag number) of other vehicle(s) involved; and obtain the other driver’s permit data. Give similar information or registration/permit data to the other driver and to the police upon request.</w:t>
      </w:r>
      <w:r w:rsidRPr="00F1519D">
        <w:rPr>
          <w:rFonts w:asciiTheme="minorHAnsi" w:hAnsiTheme="minorHAnsi"/>
        </w:rPr>
        <w:br/>
      </w:r>
      <w:r w:rsidRPr="00F1519D">
        <w:rPr>
          <w:rFonts w:asciiTheme="minorHAnsi" w:hAnsiTheme="minorHAnsi"/>
        </w:rPr>
        <w:br/>
        <w:t>Public transp</w:t>
      </w:r>
      <w:r w:rsidR="001367B4">
        <w:rPr>
          <w:rFonts w:asciiTheme="minorHAnsi" w:hAnsiTheme="minorHAnsi"/>
        </w:rPr>
        <w:t>ort is unregulated and unsafe.  I</w:t>
      </w:r>
      <w:r w:rsidRPr="00F1519D">
        <w:rPr>
          <w:rFonts w:asciiTheme="minorHAnsi" w:hAnsiTheme="minorHAnsi"/>
        </w:rPr>
        <w:t>f travelers do use public transport, they should use taxis, not minibuses, or large buses and ensure they are the only passengers in the vehicle. U.S. citizens should avoid, if possible, using public transportation and transportation hubs. A light rail system began operations in the capital city in late 2015</w:t>
      </w:r>
      <w:r w:rsidR="001367B4">
        <w:rPr>
          <w:rFonts w:asciiTheme="minorHAnsi" w:hAnsiTheme="minorHAnsi"/>
        </w:rPr>
        <w:t xml:space="preserve"> and</w:t>
      </w:r>
      <w:r w:rsidRPr="00F1519D">
        <w:rPr>
          <w:rFonts w:asciiTheme="minorHAnsi" w:hAnsiTheme="minorHAnsi"/>
        </w:rPr>
        <w:t xml:space="preserve"> there have been no safety or criminal incidents reported. Beware of unattended baggage or packages left in any l</w:t>
      </w:r>
      <w:r w:rsidR="002E158A" w:rsidRPr="00F1519D">
        <w:rPr>
          <w:rFonts w:asciiTheme="minorHAnsi" w:hAnsiTheme="minorHAnsi"/>
        </w:rPr>
        <w:t>ocation, including in taxis</w:t>
      </w:r>
      <w:r w:rsidRPr="00F1519D">
        <w:rPr>
          <w:rFonts w:asciiTheme="minorHAnsi" w:hAnsiTheme="minorHAnsi"/>
        </w:rPr>
        <w:t>.</w:t>
      </w:r>
    </w:p>
    <w:p w14:paraId="1C0496A9" w14:textId="77777777" w:rsidR="001367B4" w:rsidRDefault="001367B4" w:rsidP="002052C8">
      <w:pPr>
        <w:jc w:val="both"/>
        <w:rPr>
          <w:rFonts w:asciiTheme="minorHAnsi" w:hAnsiTheme="minorHAnsi"/>
        </w:rPr>
      </w:pPr>
    </w:p>
    <w:p w14:paraId="4BE6ED5B" w14:textId="7C17116E" w:rsidR="00043EF5" w:rsidRPr="00F1519D" w:rsidRDefault="00310EA6" w:rsidP="002052C8">
      <w:pPr>
        <w:jc w:val="both"/>
        <w:rPr>
          <w:rFonts w:asciiTheme="minorHAnsi" w:hAnsiTheme="minorHAnsi"/>
        </w:rPr>
      </w:pPr>
      <w:r w:rsidRPr="00F1519D">
        <w:rPr>
          <w:rFonts w:asciiTheme="minorHAnsi" w:hAnsiTheme="minorHAnsi"/>
        </w:rPr>
        <w:br/>
      </w:r>
    </w:p>
    <w:p w14:paraId="752C8E1A" w14:textId="77777777" w:rsidR="00043EF5" w:rsidRPr="008337C3" w:rsidRDefault="00043EF5" w:rsidP="008337C3">
      <w:pPr>
        <w:pStyle w:val="Heading2"/>
        <w:numPr>
          <w:ilvl w:val="1"/>
          <w:numId w:val="15"/>
        </w:numPr>
      </w:pPr>
      <w:bookmarkStart w:id="6" w:name="_Toc508969534"/>
      <w:r w:rsidRPr="008337C3">
        <w:rPr>
          <w:rStyle w:val="Heading214ptUnderlineCharChar"/>
          <w:b/>
          <w:bCs/>
          <w:szCs w:val="28"/>
          <w:u w:val="none"/>
        </w:rPr>
        <w:t>Crime &amp; Police Response</w:t>
      </w:r>
      <w:bookmarkEnd w:id="6"/>
    </w:p>
    <w:p w14:paraId="495477AD" w14:textId="77777777" w:rsidR="00043EF5" w:rsidRPr="00F1519D" w:rsidRDefault="00043EF5" w:rsidP="00F1519D">
      <w:pPr>
        <w:tabs>
          <w:tab w:val="num" w:pos="0"/>
        </w:tabs>
        <w:jc w:val="both"/>
        <w:rPr>
          <w:rFonts w:asciiTheme="minorHAnsi" w:hAnsiTheme="minorHAnsi"/>
        </w:rPr>
      </w:pPr>
    </w:p>
    <w:p w14:paraId="488007FB" w14:textId="77777777" w:rsidR="00043EF5" w:rsidRPr="00F1519D" w:rsidRDefault="00043EF5" w:rsidP="00F1519D">
      <w:pPr>
        <w:tabs>
          <w:tab w:val="num" w:pos="0"/>
        </w:tabs>
        <w:jc w:val="both"/>
        <w:rPr>
          <w:rFonts w:asciiTheme="minorHAnsi" w:hAnsiTheme="minorHAnsi"/>
        </w:rPr>
      </w:pPr>
      <w:r w:rsidRPr="00F1519D">
        <w:rPr>
          <w:rFonts w:asciiTheme="minorHAnsi" w:hAnsiTheme="minorHAnsi"/>
        </w:rPr>
        <w:t xml:space="preserve">Although incidents of crime, both petty and aggravated, remain comparatively low, there have been reports of an increase over the past few years.  It is possible this is a result of disproportional increase of the youthful population in conjunction with a decrease in employment opportunities.  </w:t>
      </w:r>
    </w:p>
    <w:p w14:paraId="72BF03BE" w14:textId="77777777" w:rsidR="00043EF5" w:rsidRPr="00F1519D" w:rsidRDefault="00043EF5" w:rsidP="00F1519D">
      <w:pPr>
        <w:tabs>
          <w:tab w:val="num" w:pos="0"/>
        </w:tabs>
        <w:jc w:val="both"/>
        <w:rPr>
          <w:rFonts w:asciiTheme="minorHAnsi" w:hAnsiTheme="minorHAnsi"/>
        </w:rPr>
      </w:pPr>
    </w:p>
    <w:p w14:paraId="24FF8EE1" w14:textId="77777777" w:rsidR="00043EF5" w:rsidRPr="00F1519D" w:rsidRDefault="00043EF5" w:rsidP="00F1519D">
      <w:pPr>
        <w:tabs>
          <w:tab w:val="num" w:pos="0"/>
        </w:tabs>
        <w:jc w:val="both"/>
        <w:rPr>
          <w:rFonts w:asciiTheme="minorHAnsi" w:hAnsiTheme="minorHAnsi"/>
        </w:rPr>
      </w:pPr>
      <w:r w:rsidRPr="00F1519D">
        <w:rPr>
          <w:rFonts w:asciiTheme="minorHAnsi" w:hAnsiTheme="minorHAnsi"/>
        </w:rPr>
        <w:t xml:space="preserve">There have been some reported burglaries and robberies targeting internationals in Addis Ababa during the past year. Firearms are rarely reported in the commission of a crime in Addis Ababa; local criminals' "preferred weapons" include physical force and knives.  In the few cases where robberies have occurred and investigation has been concluded, the robbery is </w:t>
      </w:r>
      <w:r w:rsidRPr="00F1519D">
        <w:rPr>
          <w:rFonts w:asciiTheme="minorHAnsi" w:hAnsiTheme="minorHAnsi"/>
        </w:rPr>
        <w:lastRenderedPageBreak/>
        <w:t>almost always considered to be an “inside job” and/or the perpetrator had some prior connection t</w:t>
      </w:r>
      <w:r w:rsidR="00483E08" w:rsidRPr="00F1519D">
        <w:rPr>
          <w:rFonts w:asciiTheme="minorHAnsi" w:hAnsiTheme="minorHAnsi"/>
        </w:rPr>
        <w:t>o the residence or residents.</w:t>
      </w:r>
    </w:p>
    <w:p w14:paraId="7B191524" w14:textId="77777777" w:rsidR="00043EF5" w:rsidRPr="00F1519D" w:rsidRDefault="00043EF5" w:rsidP="00F1519D">
      <w:pPr>
        <w:tabs>
          <w:tab w:val="num" w:pos="0"/>
        </w:tabs>
        <w:jc w:val="both"/>
        <w:rPr>
          <w:rFonts w:asciiTheme="minorHAnsi" w:hAnsiTheme="minorHAnsi"/>
        </w:rPr>
      </w:pPr>
    </w:p>
    <w:p w14:paraId="0C4D0A41" w14:textId="56742EF7" w:rsidR="00043EF5" w:rsidRPr="00F1519D" w:rsidRDefault="00043EF5" w:rsidP="00F1519D">
      <w:pPr>
        <w:tabs>
          <w:tab w:val="num" w:pos="0"/>
          <w:tab w:val="left" w:pos="2877"/>
          <w:tab w:val="left" w:pos="2970"/>
          <w:tab w:val="left" w:pos="3836"/>
          <w:tab w:val="left" w:pos="4795"/>
          <w:tab w:val="left" w:pos="6713"/>
          <w:tab w:val="left" w:pos="7672"/>
          <w:tab w:val="left" w:pos="8631"/>
        </w:tabs>
        <w:adjustRightInd w:val="0"/>
        <w:jc w:val="both"/>
        <w:textAlignment w:val="top"/>
        <w:rPr>
          <w:rFonts w:asciiTheme="minorHAnsi" w:hAnsiTheme="minorHAnsi"/>
        </w:rPr>
      </w:pPr>
      <w:r w:rsidRPr="00F1519D">
        <w:rPr>
          <w:rFonts w:asciiTheme="minorHAnsi" w:hAnsiTheme="minorHAnsi"/>
        </w:rPr>
        <w:t>Petty crimes such as pick pocketing</w:t>
      </w:r>
      <w:r w:rsidR="00483E08" w:rsidRPr="00F1519D">
        <w:rPr>
          <w:rFonts w:asciiTheme="minorHAnsi" w:hAnsiTheme="minorHAnsi"/>
        </w:rPr>
        <w:t xml:space="preserve">, mugging and stealing small items from parked cars </w:t>
      </w:r>
      <w:r w:rsidRPr="00F1519D">
        <w:rPr>
          <w:rFonts w:asciiTheme="minorHAnsi" w:hAnsiTheme="minorHAnsi"/>
        </w:rPr>
        <w:t>have also increased</w:t>
      </w:r>
      <w:r w:rsidR="00483E08" w:rsidRPr="00F1519D">
        <w:rPr>
          <w:rFonts w:asciiTheme="minorHAnsi" w:hAnsiTheme="minorHAnsi"/>
        </w:rPr>
        <w:t xml:space="preserve"> especially after dusk</w:t>
      </w:r>
      <w:r w:rsidRPr="00F1519D">
        <w:rPr>
          <w:rFonts w:asciiTheme="minorHAnsi" w:hAnsiTheme="minorHAnsi"/>
        </w:rPr>
        <w:t xml:space="preserve">.  There have been some reports of armed robbery in rural areas. One of the biggest </w:t>
      </w:r>
      <w:r w:rsidR="001367B4" w:rsidRPr="00F1519D">
        <w:rPr>
          <w:rFonts w:asciiTheme="minorHAnsi" w:hAnsiTheme="minorHAnsi"/>
        </w:rPr>
        <w:t>open-air</w:t>
      </w:r>
      <w:r w:rsidRPr="00F1519D">
        <w:rPr>
          <w:rFonts w:asciiTheme="minorHAnsi" w:hAnsiTheme="minorHAnsi"/>
        </w:rPr>
        <w:t xml:space="preserve"> markets (</w:t>
      </w:r>
      <w:proofErr w:type="spellStart"/>
      <w:r w:rsidRPr="00F1519D">
        <w:rPr>
          <w:rFonts w:asciiTheme="minorHAnsi" w:hAnsiTheme="minorHAnsi"/>
        </w:rPr>
        <w:t>Merkato</w:t>
      </w:r>
      <w:proofErr w:type="spellEnd"/>
      <w:r w:rsidRPr="00F1519D">
        <w:rPr>
          <w:rFonts w:asciiTheme="minorHAnsi" w:hAnsiTheme="minorHAnsi"/>
        </w:rPr>
        <w:t xml:space="preserve">) in Africa </w:t>
      </w:r>
      <w:proofErr w:type="gramStart"/>
      <w:r w:rsidRPr="00F1519D">
        <w:rPr>
          <w:rFonts w:asciiTheme="minorHAnsi" w:hAnsiTheme="minorHAnsi"/>
        </w:rPr>
        <w:t>is located in</w:t>
      </w:r>
      <w:proofErr w:type="gramEnd"/>
      <w:r w:rsidRPr="00F1519D">
        <w:rPr>
          <w:rFonts w:asciiTheme="minorHAnsi" w:hAnsiTheme="minorHAnsi"/>
        </w:rPr>
        <w:t xml:space="preserve"> Addis Ababa. </w:t>
      </w:r>
      <w:r w:rsidR="001367B4">
        <w:rPr>
          <w:rFonts w:asciiTheme="minorHAnsi" w:hAnsiTheme="minorHAnsi"/>
        </w:rPr>
        <w:t xml:space="preserve"> </w:t>
      </w:r>
      <w:r w:rsidRPr="00F1519D">
        <w:rPr>
          <w:rFonts w:asciiTheme="minorHAnsi" w:hAnsiTheme="minorHAnsi"/>
        </w:rPr>
        <w:t>As in any large market, non-violent criminal activity tar</w:t>
      </w:r>
      <w:r w:rsidR="001367B4">
        <w:rPr>
          <w:rFonts w:asciiTheme="minorHAnsi" w:hAnsiTheme="minorHAnsi"/>
        </w:rPr>
        <w:t xml:space="preserve">geting expatriates is prevalent in </w:t>
      </w:r>
      <w:proofErr w:type="spellStart"/>
      <w:r w:rsidRPr="00F1519D">
        <w:rPr>
          <w:rFonts w:asciiTheme="minorHAnsi" w:hAnsiTheme="minorHAnsi"/>
        </w:rPr>
        <w:t>Merkato</w:t>
      </w:r>
      <w:proofErr w:type="spellEnd"/>
      <w:r w:rsidRPr="00F1519D">
        <w:rPr>
          <w:rFonts w:asciiTheme="minorHAnsi" w:hAnsiTheme="minorHAnsi"/>
        </w:rPr>
        <w:t>. There have also been reports of expatriates being targeted by criminals outside shops selling tourist trinkets and other venues of tourism interest.</w:t>
      </w:r>
    </w:p>
    <w:p w14:paraId="028F22FA" w14:textId="77777777" w:rsidR="00FE5347" w:rsidRPr="00F1519D" w:rsidRDefault="00FE5347" w:rsidP="00F1519D">
      <w:pPr>
        <w:tabs>
          <w:tab w:val="num" w:pos="0"/>
        </w:tabs>
        <w:jc w:val="both"/>
        <w:rPr>
          <w:rFonts w:asciiTheme="minorHAnsi" w:hAnsiTheme="minorHAnsi"/>
        </w:rPr>
      </w:pPr>
    </w:p>
    <w:p w14:paraId="483D8F9C" w14:textId="77777777" w:rsidR="00FE5347" w:rsidRPr="00F1519D" w:rsidRDefault="00FE5347" w:rsidP="008337C3">
      <w:pPr>
        <w:pStyle w:val="Heading2"/>
        <w:numPr>
          <w:ilvl w:val="1"/>
          <w:numId w:val="15"/>
        </w:numPr>
      </w:pPr>
      <w:bookmarkStart w:id="7" w:name="_Toc508969535"/>
      <w:r w:rsidRPr="00F1519D">
        <w:t>Police / Security</w:t>
      </w:r>
      <w:bookmarkEnd w:id="7"/>
    </w:p>
    <w:p w14:paraId="7CBB35C1" w14:textId="77777777" w:rsidR="00FE5347" w:rsidRPr="00F1519D" w:rsidRDefault="00FE5347" w:rsidP="00F1519D">
      <w:pPr>
        <w:tabs>
          <w:tab w:val="num" w:pos="0"/>
        </w:tabs>
        <w:jc w:val="both"/>
        <w:rPr>
          <w:rFonts w:asciiTheme="minorHAnsi" w:hAnsiTheme="minorHAnsi"/>
        </w:rPr>
      </w:pPr>
      <w:r w:rsidRPr="00F1519D">
        <w:rPr>
          <w:rFonts w:asciiTheme="minorHAnsi" w:hAnsiTheme="minorHAnsi"/>
        </w:rPr>
        <w:br/>
        <w:t>The Ethiopian Federal Police (EFP) is responsible for crimes that fall under the jurisdiction of federal courts, including any activities in violation of the Constitution that may endanger the constitutional order, public order, hooliganism, terrorism, trafficking in persons, and transferring of drugs. The EFP also maintains law and order in any region when there is a deteriorating security situation beyond the control of the concerned regional government and a request for intervention is made by the regional government or when disputes arise between two or more regional governments and the situation becomes dangerous for the security of the federal government. The EFP safeguards the security of borders, airports, railway lines/terminals, mining areas, and other vital institutions of the federal government. The EFP delegates, when necessary, its powers to regional Police Commissions; counterterrorism (CT) when investigations may lead to criminal arrests or charges within the court system.</w:t>
      </w:r>
    </w:p>
    <w:p w14:paraId="350A150A" w14:textId="77777777" w:rsidR="00FE5347" w:rsidRPr="00F1519D" w:rsidRDefault="00FE5347" w:rsidP="00F1519D">
      <w:pPr>
        <w:tabs>
          <w:tab w:val="num" w:pos="0"/>
        </w:tabs>
        <w:jc w:val="both"/>
        <w:rPr>
          <w:rFonts w:asciiTheme="minorHAnsi" w:hAnsiTheme="minorHAnsi"/>
        </w:rPr>
      </w:pPr>
    </w:p>
    <w:p w14:paraId="5ED5F813" w14:textId="77777777" w:rsidR="003B727F" w:rsidRPr="00F1519D" w:rsidRDefault="00FE5347" w:rsidP="00F1519D">
      <w:pPr>
        <w:tabs>
          <w:tab w:val="num" w:pos="0"/>
        </w:tabs>
        <w:jc w:val="both"/>
        <w:rPr>
          <w:rFonts w:asciiTheme="minorHAnsi" w:hAnsiTheme="minorHAnsi"/>
        </w:rPr>
      </w:pPr>
      <w:r w:rsidRPr="00F1519D">
        <w:rPr>
          <w:rFonts w:asciiTheme="minorHAnsi" w:hAnsiTheme="minorHAnsi"/>
        </w:rPr>
        <w:t xml:space="preserve">Police response in Addis Ababa is reasonable relative to other cities on the continent.  The </w:t>
      </w:r>
      <w:proofErr w:type="spellStart"/>
      <w:r w:rsidRPr="00F1519D">
        <w:rPr>
          <w:rFonts w:asciiTheme="minorHAnsi" w:hAnsiTheme="minorHAnsi"/>
        </w:rPr>
        <w:t>GoE</w:t>
      </w:r>
      <w:proofErr w:type="spellEnd"/>
      <w:r w:rsidRPr="00F1519D">
        <w:rPr>
          <w:rFonts w:asciiTheme="minorHAnsi" w:hAnsiTheme="minorHAnsi"/>
        </w:rPr>
        <w:t xml:space="preserve"> police tend to be honest and cooperative in their dealings with expatriates.  However, many police officers are unable to speak English effectively.  However, if one is patient they will do their best to assist and will eventually bring an English-speaking officer to translate.</w:t>
      </w:r>
    </w:p>
    <w:p w14:paraId="32F8BEF2" w14:textId="51320753" w:rsidR="008337C3" w:rsidRPr="00F1519D" w:rsidRDefault="008337C3" w:rsidP="00F1519D">
      <w:pPr>
        <w:tabs>
          <w:tab w:val="num" w:pos="0"/>
        </w:tabs>
        <w:jc w:val="both"/>
        <w:rPr>
          <w:rFonts w:asciiTheme="minorHAnsi" w:hAnsiTheme="minorHAnsi"/>
        </w:rPr>
      </w:pPr>
    </w:p>
    <w:p w14:paraId="3A3B4E61" w14:textId="3353B5E1" w:rsidR="003B727F" w:rsidRPr="008337C3" w:rsidRDefault="003B727F" w:rsidP="008337C3">
      <w:pPr>
        <w:pStyle w:val="ListParagraph"/>
        <w:numPr>
          <w:ilvl w:val="1"/>
          <w:numId w:val="15"/>
        </w:numPr>
        <w:tabs>
          <w:tab w:val="num" w:pos="0"/>
        </w:tabs>
        <w:jc w:val="both"/>
        <w:rPr>
          <w:rFonts w:asciiTheme="minorHAnsi" w:hAnsiTheme="minorHAnsi"/>
        </w:rPr>
      </w:pPr>
      <w:bookmarkStart w:id="8" w:name="_Toc508969536"/>
      <w:r w:rsidRPr="008337C3">
        <w:rPr>
          <w:rStyle w:val="Heading2Char"/>
        </w:rPr>
        <w:t>Kidnapping Threat</w:t>
      </w:r>
      <w:bookmarkEnd w:id="8"/>
    </w:p>
    <w:p w14:paraId="103AA17A" w14:textId="0AA1CF27" w:rsidR="001026FA" w:rsidRPr="00F1519D" w:rsidRDefault="003B727F" w:rsidP="00F1519D">
      <w:pPr>
        <w:tabs>
          <w:tab w:val="num" w:pos="0"/>
        </w:tabs>
        <w:jc w:val="both"/>
        <w:rPr>
          <w:rFonts w:asciiTheme="minorHAnsi" w:hAnsiTheme="minorHAnsi"/>
        </w:rPr>
      </w:pPr>
      <w:r w:rsidRPr="00F1519D">
        <w:rPr>
          <w:rFonts w:asciiTheme="minorHAnsi" w:hAnsiTheme="minorHAnsi"/>
        </w:rPr>
        <w:br/>
        <w:t>Travelers should be cautious when traveling in/along Ethiopia’s border with Somalia where there</w:t>
      </w:r>
      <w:r w:rsidR="001026FA" w:rsidRPr="00F1519D">
        <w:rPr>
          <w:rFonts w:asciiTheme="minorHAnsi" w:hAnsiTheme="minorHAnsi"/>
        </w:rPr>
        <w:t xml:space="preserve"> is an ongoing kidnapping threat to foreigners by Al-</w:t>
      </w:r>
      <w:proofErr w:type="spellStart"/>
      <w:r w:rsidR="001026FA" w:rsidRPr="00F1519D">
        <w:rPr>
          <w:rFonts w:asciiTheme="minorHAnsi" w:hAnsiTheme="minorHAnsi"/>
        </w:rPr>
        <w:t>Shabbab</w:t>
      </w:r>
      <w:proofErr w:type="spellEnd"/>
      <w:r w:rsidR="001026FA" w:rsidRPr="00F1519D">
        <w:rPr>
          <w:rFonts w:asciiTheme="minorHAnsi" w:hAnsiTheme="minorHAnsi"/>
        </w:rPr>
        <w:t xml:space="preserve">. </w:t>
      </w:r>
    </w:p>
    <w:p w14:paraId="34518EAD" w14:textId="0CBB2B94" w:rsidR="003B727F" w:rsidRPr="00F1519D" w:rsidRDefault="003B727F" w:rsidP="00F1519D">
      <w:pPr>
        <w:tabs>
          <w:tab w:val="num" w:pos="0"/>
        </w:tabs>
        <w:jc w:val="both"/>
        <w:rPr>
          <w:rFonts w:asciiTheme="minorHAnsi" w:hAnsiTheme="minorHAnsi"/>
        </w:rPr>
      </w:pPr>
      <w:r w:rsidRPr="00F1519D">
        <w:rPr>
          <w:rFonts w:asciiTheme="minorHAnsi" w:hAnsiTheme="minorHAnsi"/>
        </w:rPr>
        <w:t xml:space="preserve"> </w:t>
      </w:r>
      <w:r w:rsidRPr="00F1519D">
        <w:rPr>
          <w:rFonts w:asciiTheme="minorHAnsi" w:hAnsiTheme="minorHAnsi"/>
        </w:rPr>
        <w:br/>
        <w:t xml:space="preserve">Criminal violence and political violence in Addis Ababa and in southwestern and southeastern Ethiopia has resulted in numerous </w:t>
      </w:r>
      <w:r w:rsidR="006B17CC">
        <w:rPr>
          <w:rFonts w:asciiTheme="minorHAnsi" w:hAnsiTheme="minorHAnsi"/>
        </w:rPr>
        <w:t>injuries and deaths. In January</w:t>
      </w:r>
      <w:r w:rsidRPr="00F1519D">
        <w:rPr>
          <w:rFonts w:asciiTheme="minorHAnsi" w:hAnsiTheme="minorHAnsi"/>
        </w:rPr>
        <w:t xml:space="preserve"> 2012, five European tourists were killed and four were kidnapped in an apparent terrorist attack/kidnapping plot in the Danakil Depression area (near the border with Eritrea). A kidnapping threat against Westerners has been active in the </w:t>
      </w:r>
      <w:proofErr w:type="spellStart"/>
      <w:r w:rsidRPr="00F1519D">
        <w:rPr>
          <w:rFonts w:asciiTheme="minorHAnsi" w:hAnsiTheme="minorHAnsi"/>
        </w:rPr>
        <w:t>Dolo</w:t>
      </w:r>
      <w:proofErr w:type="spellEnd"/>
      <w:r w:rsidRPr="00F1519D">
        <w:rPr>
          <w:rFonts w:asciiTheme="minorHAnsi" w:hAnsiTheme="minorHAnsi"/>
        </w:rPr>
        <w:t xml:space="preserve"> </w:t>
      </w:r>
      <w:proofErr w:type="spellStart"/>
      <w:r w:rsidRPr="00F1519D">
        <w:rPr>
          <w:rFonts w:asciiTheme="minorHAnsi" w:hAnsiTheme="minorHAnsi"/>
        </w:rPr>
        <w:t>Odo</w:t>
      </w:r>
      <w:proofErr w:type="spellEnd"/>
      <w:r w:rsidRPr="00F1519D">
        <w:rPr>
          <w:rFonts w:asciiTheme="minorHAnsi" w:hAnsiTheme="minorHAnsi"/>
        </w:rPr>
        <w:t xml:space="preserve"> area of the Somali Region in since 2013.</w:t>
      </w:r>
    </w:p>
    <w:p w14:paraId="37DB5605" w14:textId="77777777" w:rsidR="00AC1CB7" w:rsidRPr="00F1519D" w:rsidRDefault="00AC1CB7" w:rsidP="002E158A">
      <w:pPr>
        <w:ind w:left="360"/>
        <w:jc w:val="both"/>
        <w:rPr>
          <w:rFonts w:asciiTheme="minorHAnsi" w:hAnsiTheme="minorHAnsi"/>
        </w:rPr>
      </w:pPr>
    </w:p>
    <w:p w14:paraId="747FC91E" w14:textId="747E56FD" w:rsidR="00AC1CB7" w:rsidRPr="008337C3" w:rsidRDefault="00AC1CB7" w:rsidP="008337C3">
      <w:pPr>
        <w:pStyle w:val="ListParagraph"/>
        <w:numPr>
          <w:ilvl w:val="1"/>
          <w:numId w:val="15"/>
        </w:numPr>
        <w:jc w:val="both"/>
        <w:rPr>
          <w:rFonts w:asciiTheme="minorHAnsi" w:hAnsiTheme="minorHAnsi"/>
        </w:rPr>
      </w:pPr>
      <w:bookmarkStart w:id="9" w:name="_Toc508969537"/>
      <w:r w:rsidRPr="008337C3">
        <w:rPr>
          <w:rStyle w:val="Heading2Char"/>
        </w:rPr>
        <w:t>Religious/Ethnic Violence</w:t>
      </w:r>
      <w:bookmarkEnd w:id="9"/>
      <w:r w:rsidRPr="008337C3">
        <w:rPr>
          <w:rFonts w:asciiTheme="minorHAnsi" w:hAnsiTheme="minorHAnsi"/>
        </w:rPr>
        <w:t xml:space="preserve"> </w:t>
      </w:r>
    </w:p>
    <w:p w14:paraId="655372CA" w14:textId="30C1D812" w:rsidR="00AC1CB7" w:rsidRDefault="00AC1CB7" w:rsidP="001E4146">
      <w:pPr>
        <w:rPr>
          <w:rFonts w:asciiTheme="minorHAnsi" w:hAnsiTheme="minorHAnsi"/>
        </w:rPr>
      </w:pPr>
      <w:r w:rsidRPr="00F1519D">
        <w:rPr>
          <w:rFonts w:asciiTheme="minorHAnsi" w:hAnsiTheme="minorHAnsi"/>
        </w:rPr>
        <w:br/>
        <w:t>Since late November, widespread, ongoing demonstrations have been taking place across towns in Ethiopia’s Oromia region. Some of these protests have turned violent and resulted in casualties</w:t>
      </w:r>
      <w:r w:rsidR="00EB5BDC">
        <w:rPr>
          <w:rFonts w:asciiTheme="minorHAnsi" w:hAnsiTheme="minorHAnsi"/>
        </w:rPr>
        <w:t>.  S</w:t>
      </w:r>
      <w:r w:rsidRPr="00F1519D">
        <w:rPr>
          <w:rFonts w:asciiTheme="minorHAnsi" w:hAnsiTheme="minorHAnsi"/>
        </w:rPr>
        <w:t xml:space="preserve">ome Western companies have suspended operations in </w:t>
      </w:r>
      <w:r w:rsidR="002E158A" w:rsidRPr="00F1519D">
        <w:rPr>
          <w:rFonts w:asciiTheme="minorHAnsi" w:hAnsiTheme="minorHAnsi"/>
        </w:rPr>
        <w:t xml:space="preserve">most parts of Oromia </w:t>
      </w:r>
      <w:r w:rsidR="002E158A" w:rsidRPr="00F1519D">
        <w:rPr>
          <w:rFonts w:asciiTheme="minorHAnsi" w:hAnsiTheme="minorHAnsi"/>
        </w:rPr>
        <w:lastRenderedPageBreak/>
        <w:t>region</w:t>
      </w:r>
      <w:r w:rsidRPr="00F1519D">
        <w:rPr>
          <w:rFonts w:asciiTheme="minorHAnsi" w:hAnsiTheme="minorHAnsi"/>
        </w:rPr>
        <w:t xml:space="preserve">. </w:t>
      </w:r>
      <w:r w:rsidR="00EB5BDC">
        <w:rPr>
          <w:rFonts w:asciiTheme="minorHAnsi" w:hAnsiTheme="minorHAnsi"/>
        </w:rPr>
        <w:t xml:space="preserve"> </w:t>
      </w:r>
      <w:r w:rsidRPr="00F1519D">
        <w:rPr>
          <w:rFonts w:asciiTheme="minorHAnsi" w:hAnsiTheme="minorHAnsi"/>
        </w:rPr>
        <w:t xml:space="preserve">Road travel </w:t>
      </w:r>
      <w:r w:rsidR="00EB5BDC">
        <w:rPr>
          <w:rFonts w:asciiTheme="minorHAnsi" w:hAnsiTheme="minorHAnsi"/>
        </w:rPr>
        <w:t>was also</w:t>
      </w:r>
      <w:r w:rsidRPr="00F1519D">
        <w:rPr>
          <w:rFonts w:asciiTheme="minorHAnsi" w:hAnsiTheme="minorHAnsi"/>
        </w:rPr>
        <w:t xml:space="preserve"> disrupted in certain areas, affecting some Western private sector organizations with operations. </w:t>
      </w:r>
    </w:p>
    <w:p w14:paraId="4D67A8FE" w14:textId="77777777" w:rsidR="00793BB3" w:rsidRDefault="00793BB3" w:rsidP="00811869">
      <w:pPr>
        <w:jc w:val="both"/>
        <w:rPr>
          <w:rFonts w:asciiTheme="minorHAnsi" w:hAnsiTheme="minorHAnsi"/>
        </w:rPr>
      </w:pPr>
    </w:p>
    <w:p w14:paraId="1CCAEA8C" w14:textId="5E90A226" w:rsidR="00793BB3" w:rsidRDefault="00793BB3" w:rsidP="00793BB3">
      <w:pPr>
        <w:tabs>
          <w:tab w:val="left" w:pos="4185"/>
        </w:tabs>
        <w:rPr>
          <w:rFonts w:asciiTheme="minorHAnsi" w:hAnsiTheme="minorHAnsi"/>
        </w:rPr>
      </w:pPr>
      <w:bookmarkStart w:id="10" w:name="_Hlk508176190"/>
      <w:r>
        <w:rPr>
          <w:rFonts w:asciiTheme="minorHAnsi" w:hAnsiTheme="minorHAnsi"/>
        </w:rPr>
        <w:t xml:space="preserve">The general security situation in Oromia region is still volatile. Strikes and civil unrest continues in several locations. Ethnic clashes between Oromos and Somalis were reported in West </w:t>
      </w:r>
      <w:proofErr w:type="spellStart"/>
      <w:r>
        <w:rPr>
          <w:rFonts w:asciiTheme="minorHAnsi" w:hAnsiTheme="minorHAnsi"/>
        </w:rPr>
        <w:t>Hararghe</w:t>
      </w:r>
      <w:proofErr w:type="spellEnd"/>
      <w:r>
        <w:rPr>
          <w:rFonts w:asciiTheme="minorHAnsi" w:hAnsiTheme="minorHAnsi"/>
        </w:rPr>
        <w:t xml:space="preserve">, </w:t>
      </w:r>
      <w:proofErr w:type="spellStart"/>
      <w:r>
        <w:rPr>
          <w:rFonts w:asciiTheme="minorHAnsi" w:hAnsiTheme="minorHAnsi"/>
        </w:rPr>
        <w:t>Borna</w:t>
      </w:r>
      <w:proofErr w:type="spellEnd"/>
      <w:r>
        <w:rPr>
          <w:rFonts w:asciiTheme="minorHAnsi" w:hAnsiTheme="minorHAnsi"/>
        </w:rPr>
        <w:t xml:space="preserve">, </w:t>
      </w:r>
      <w:r w:rsidR="00EB5BDC">
        <w:rPr>
          <w:rFonts w:asciiTheme="minorHAnsi" w:hAnsiTheme="minorHAnsi"/>
        </w:rPr>
        <w:t>West and East Shewa, and Northw</w:t>
      </w:r>
      <w:r>
        <w:rPr>
          <w:rFonts w:asciiTheme="minorHAnsi" w:hAnsiTheme="minorHAnsi"/>
        </w:rPr>
        <w:t xml:space="preserve">est Shewa zones. </w:t>
      </w:r>
    </w:p>
    <w:p w14:paraId="2F94C145" w14:textId="77777777" w:rsidR="00793BB3" w:rsidRDefault="00793BB3" w:rsidP="00793BB3">
      <w:pPr>
        <w:tabs>
          <w:tab w:val="left" w:pos="4185"/>
        </w:tabs>
        <w:rPr>
          <w:rFonts w:asciiTheme="minorHAnsi" w:hAnsiTheme="minorHAnsi"/>
        </w:rPr>
      </w:pPr>
    </w:p>
    <w:p w14:paraId="78C747AF" w14:textId="6BE2C963" w:rsidR="00793BB3" w:rsidRDefault="00793BB3" w:rsidP="00793BB3">
      <w:pPr>
        <w:tabs>
          <w:tab w:val="left" w:pos="4185"/>
        </w:tabs>
        <w:rPr>
          <w:rFonts w:asciiTheme="minorHAnsi" w:hAnsiTheme="minorHAnsi"/>
        </w:rPr>
      </w:pPr>
      <w:r>
        <w:rPr>
          <w:rFonts w:asciiTheme="minorHAnsi" w:hAnsiTheme="minorHAnsi"/>
        </w:rPr>
        <w:t>Since July 2017, the eastern and southeastern regions of Oromia have received large numbers of IDPs because of ongoing conflict between the e</w:t>
      </w:r>
      <w:r w:rsidR="00EB5BDC">
        <w:rPr>
          <w:rFonts w:asciiTheme="minorHAnsi" w:hAnsiTheme="minorHAnsi"/>
        </w:rPr>
        <w:t>thnic Oromo and Somali communities</w:t>
      </w:r>
      <w:r>
        <w:rPr>
          <w:rFonts w:asciiTheme="minorHAnsi" w:hAnsiTheme="minorHAnsi"/>
        </w:rPr>
        <w:t xml:space="preserve"> along the border. This most recent escalation of violence is not uncommon along this troubled border region where ethnic and pastoralist/agriculturalist priorities have long been sources of tension; however</w:t>
      </w:r>
      <w:r w:rsidR="001E4146">
        <w:rPr>
          <w:rFonts w:asciiTheme="minorHAnsi" w:hAnsiTheme="minorHAnsi"/>
        </w:rPr>
        <w:t>,</w:t>
      </w:r>
      <w:r>
        <w:rPr>
          <w:rFonts w:asciiTheme="minorHAnsi" w:hAnsiTheme="minorHAnsi"/>
        </w:rPr>
        <w:t xml:space="preserve"> the scale of the violence and displacement is highly unusual. </w:t>
      </w:r>
    </w:p>
    <w:p w14:paraId="1015F9B1" w14:textId="77777777" w:rsidR="00793BB3" w:rsidRDefault="00793BB3" w:rsidP="00793BB3">
      <w:pPr>
        <w:jc w:val="both"/>
        <w:rPr>
          <w:rFonts w:asciiTheme="minorHAnsi" w:hAnsiTheme="minorHAnsi"/>
        </w:rPr>
      </w:pPr>
    </w:p>
    <w:p w14:paraId="3618AB2E" w14:textId="4FA27B80" w:rsidR="00793BB3" w:rsidRPr="004F6CC6" w:rsidRDefault="00793BB3" w:rsidP="00793BB3">
      <w:pPr>
        <w:tabs>
          <w:tab w:val="left" w:pos="4185"/>
        </w:tabs>
        <w:rPr>
          <w:rFonts w:asciiTheme="minorHAnsi" w:hAnsiTheme="minorHAnsi"/>
        </w:rPr>
      </w:pPr>
      <w:r>
        <w:rPr>
          <w:rFonts w:asciiTheme="minorHAnsi" w:hAnsiTheme="minorHAnsi"/>
        </w:rPr>
        <w:t>The source of the conflict is mainly competition over scarce water, grazing and other resources. At times of drought</w:t>
      </w:r>
      <w:r w:rsidR="00EB5BDC">
        <w:rPr>
          <w:rFonts w:asciiTheme="minorHAnsi" w:hAnsiTheme="minorHAnsi"/>
        </w:rPr>
        <w:t>,</w:t>
      </w:r>
      <w:r>
        <w:rPr>
          <w:rFonts w:asciiTheme="minorHAnsi" w:hAnsiTheme="minorHAnsi"/>
        </w:rPr>
        <w:t xml:space="preserve"> competition over resources was very common among the communities within Eastern </w:t>
      </w:r>
      <w:proofErr w:type="spellStart"/>
      <w:r>
        <w:rPr>
          <w:rFonts w:asciiTheme="minorHAnsi" w:hAnsiTheme="minorHAnsi"/>
        </w:rPr>
        <w:t>Hararghe</w:t>
      </w:r>
      <w:proofErr w:type="spellEnd"/>
      <w:r>
        <w:rPr>
          <w:rFonts w:asciiTheme="minorHAnsi" w:hAnsiTheme="minorHAnsi"/>
        </w:rPr>
        <w:t xml:space="preserve"> zone and across the border of the Somali region. Such competition lead to conflicts, which usually could be resolved through traditional conflict resolution mechanisms led by community elders. However, in September 2017, an extensive and</w:t>
      </w:r>
      <w:bookmarkEnd w:id="10"/>
      <w:r w:rsidRPr="00793BB3">
        <w:rPr>
          <w:rFonts w:asciiTheme="minorHAnsi" w:hAnsiTheme="minorHAnsi"/>
        </w:rPr>
        <w:t xml:space="preserve"> </w:t>
      </w:r>
      <w:r>
        <w:rPr>
          <w:rFonts w:asciiTheme="minorHAnsi" w:hAnsiTheme="minorHAnsi"/>
        </w:rPr>
        <w:t xml:space="preserve">protracted conflict broke out between the two ethnic groups, resulting in mass displacement of people, loss of life, and destruction of property. </w:t>
      </w:r>
    </w:p>
    <w:p w14:paraId="6B6BE02C" w14:textId="77777777" w:rsidR="00793BB3" w:rsidRPr="009879CC" w:rsidRDefault="00793BB3" w:rsidP="00793BB3">
      <w:pPr>
        <w:tabs>
          <w:tab w:val="left" w:pos="4185"/>
        </w:tabs>
        <w:rPr>
          <w:rFonts w:asciiTheme="minorHAnsi" w:hAnsiTheme="minorHAnsi"/>
          <w:b/>
        </w:rPr>
      </w:pPr>
    </w:p>
    <w:p w14:paraId="2483D75F" w14:textId="77777777" w:rsidR="00793BB3" w:rsidRPr="0086499A" w:rsidRDefault="00793BB3" w:rsidP="00793BB3">
      <w:pPr>
        <w:spacing w:after="160"/>
        <w:rPr>
          <w:rFonts w:asciiTheme="minorHAnsi" w:hAnsiTheme="minorHAnsi"/>
          <w:bCs/>
          <w:iCs/>
        </w:rPr>
      </w:pPr>
      <w:bookmarkStart w:id="11" w:name="_Hlk507911768"/>
      <w:bookmarkStart w:id="12" w:name="_Hlk507911778"/>
      <w:r w:rsidRPr="009879CC">
        <w:rPr>
          <w:rFonts w:asciiTheme="minorHAnsi" w:hAnsiTheme="minorHAnsi"/>
        </w:rPr>
        <w:t xml:space="preserve">Catholic Relief Services and its partner, </w:t>
      </w:r>
      <w:proofErr w:type="spellStart"/>
      <w:r w:rsidRPr="009879CC">
        <w:rPr>
          <w:rFonts w:asciiTheme="minorHAnsi" w:hAnsiTheme="minorHAnsi"/>
        </w:rPr>
        <w:t>Hararghe</w:t>
      </w:r>
      <w:proofErr w:type="spellEnd"/>
      <w:r w:rsidRPr="009879CC">
        <w:rPr>
          <w:rFonts w:asciiTheme="minorHAnsi" w:hAnsiTheme="minorHAnsi"/>
        </w:rPr>
        <w:t xml:space="preserve"> Catholic Secretariat (HCS) are engaged in a targeted response focused on the distribution of food, essential non-food items and education materials. </w:t>
      </w:r>
      <w:bookmarkEnd w:id="11"/>
      <w:bookmarkEnd w:id="12"/>
      <w:r w:rsidRPr="009879CC">
        <w:rPr>
          <w:rFonts w:asciiTheme="minorHAnsi" w:hAnsiTheme="minorHAnsi" w:cstheme="majorBidi"/>
          <w:lang w:val="en"/>
        </w:rPr>
        <w:t xml:space="preserve"> </w:t>
      </w:r>
    </w:p>
    <w:p w14:paraId="70EA13D4" w14:textId="77777777" w:rsidR="00793BB3" w:rsidRPr="00F1519D" w:rsidRDefault="00793BB3" w:rsidP="00793BB3">
      <w:pPr>
        <w:jc w:val="both"/>
        <w:rPr>
          <w:rFonts w:asciiTheme="minorHAnsi" w:hAnsiTheme="minorHAnsi"/>
        </w:rPr>
      </w:pPr>
    </w:p>
    <w:p w14:paraId="5F078E52" w14:textId="249A337B" w:rsidR="002E158A" w:rsidRPr="008337C3" w:rsidRDefault="002E158A" w:rsidP="008337C3">
      <w:pPr>
        <w:pStyle w:val="ListParagraph"/>
        <w:numPr>
          <w:ilvl w:val="1"/>
          <w:numId w:val="15"/>
        </w:numPr>
        <w:jc w:val="both"/>
        <w:rPr>
          <w:rFonts w:asciiTheme="minorHAnsi" w:hAnsiTheme="minorHAnsi"/>
        </w:rPr>
      </w:pPr>
      <w:bookmarkStart w:id="13" w:name="_Toc508969538"/>
      <w:r w:rsidRPr="008337C3">
        <w:rPr>
          <w:rStyle w:val="Heading2Char"/>
        </w:rPr>
        <w:t>Terrorism Threat</w:t>
      </w:r>
      <w:bookmarkEnd w:id="13"/>
    </w:p>
    <w:p w14:paraId="3FEBC59E" w14:textId="77777777" w:rsidR="00B419F3" w:rsidRPr="00F1519D" w:rsidRDefault="00AC1CB7" w:rsidP="00811869">
      <w:pPr>
        <w:jc w:val="both"/>
        <w:rPr>
          <w:rFonts w:asciiTheme="minorHAnsi" w:hAnsiTheme="minorHAnsi"/>
        </w:rPr>
      </w:pPr>
      <w:r w:rsidRPr="00F1519D">
        <w:rPr>
          <w:rFonts w:asciiTheme="minorHAnsi" w:hAnsiTheme="minorHAnsi"/>
        </w:rPr>
        <w:br/>
      </w:r>
      <w:proofErr w:type="gramStart"/>
      <w:r w:rsidRPr="00F1519D">
        <w:rPr>
          <w:rFonts w:asciiTheme="minorHAnsi" w:hAnsiTheme="minorHAnsi"/>
        </w:rPr>
        <w:t>A number of</w:t>
      </w:r>
      <w:proofErr w:type="gramEnd"/>
      <w:r w:rsidRPr="00F1519D">
        <w:rPr>
          <w:rFonts w:asciiTheme="minorHAnsi" w:hAnsiTheme="minorHAnsi"/>
        </w:rPr>
        <w:t xml:space="preserve"> al-Shabaab operatives and other extremists are believed to be operating in/around the Horn of Africa. Since the July 11, 2010, terrorist bombings in Kampala, Uganda, for which the Somalia-based, U.S.-designated Foreign Terrorist Organization al-Shabaab claimed responsibility, there have been increased threats against public areas across East Africa. On October 13, 2013, a bomb exploded in a residential neighborhood of Addis Ababa. The bomb detonated prematurely and killed two individuals believed to be al-Shabaab members who had intended to attack Ethiopian soccer fans attending a World Cup pre-qualifying match. The government</w:t>
      </w:r>
    </w:p>
    <w:p w14:paraId="53091278" w14:textId="77777777" w:rsidR="00B419F3" w:rsidRPr="00F1519D" w:rsidRDefault="00B419F3" w:rsidP="00811869">
      <w:pPr>
        <w:jc w:val="both"/>
        <w:rPr>
          <w:rFonts w:asciiTheme="minorHAnsi" w:hAnsiTheme="minorHAnsi"/>
        </w:rPr>
      </w:pPr>
      <w:r w:rsidRPr="00F1519D">
        <w:rPr>
          <w:rFonts w:asciiTheme="minorHAnsi" w:hAnsiTheme="minorHAnsi"/>
        </w:rPr>
        <w:t>released a November 2013 warning that Al-</w:t>
      </w:r>
      <w:proofErr w:type="spellStart"/>
      <w:r w:rsidRPr="00F1519D">
        <w:rPr>
          <w:rFonts w:asciiTheme="minorHAnsi" w:hAnsiTheme="minorHAnsi"/>
        </w:rPr>
        <w:t>Shabbab</w:t>
      </w:r>
      <w:proofErr w:type="spellEnd"/>
      <w:r w:rsidRPr="00F1519D">
        <w:rPr>
          <w:rFonts w:asciiTheme="minorHAnsi" w:hAnsiTheme="minorHAnsi"/>
        </w:rPr>
        <w:t xml:space="preserve"> intended to carry out attacks in Addis Ababa and other areas of the country.</w:t>
      </w:r>
    </w:p>
    <w:p w14:paraId="1E1657CB" w14:textId="77777777" w:rsidR="00AC1CB7" w:rsidRPr="00F1519D" w:rsidRDefault="00AC1CB7" w:rsidP="00811869">
      <w:pPr>
        <w:jc w:val="both"/>
        <w:rPr>
          <w:rFonts w:asciiTheme="minorHAnsi" w:hAnsiTheme="minorHAnsi"/>
        </w:rPr>
      </w:pPr>
      <w:r w:rsidRPr="00F1519D">
        <w:rPr>
          <w:rFonts w:asciiTheme="minorHAnsi" w:hAnsiTheme="minorHAnsi"/>
        </w:rPr>
        <w:t xml:space="preserve"> </w:t>
      </w:r>
    </w:p>
    <w:p w14:paraId="5A32C430" w14:textId="77777777" w:rsidR="007C5FB9" w:rsidRPr="00F1519D" w:rsidRDefault="007C5FB9" w:rsidP="003B727F">
      <w:pPr>
        <w:ind w:left="360"/>
        <w:jc w:val="both"/>
        <w:rPr>
          <w:rFonts w:asciiTheme="minorHAnsi" w:hAnsiTheme="minorHAnsi"/>
        </w:rPr>
      </w:pPr>
    </w:p>
    <w:p w14:paraId="2DE3B563" w14:textId="662E2765" w:rsidR="00B05771" w:rsidRPr="00F1519D" w:rsidRDefault="00EB5BDC" w:rsidP="00B05771">
      <w:pPr>
        <w:spacing w:after="200" w:line="276" w:lineRule="auto"/>
        <w:jc w:val="center"/>
        <w:rPr>
          <w:rFonts w:asciiTheme="minorHAnsi" w:hAnsiTheme="minorHAnsi"/>
          <w:b/>
          <w:sz w:val="32"/>
          <w:u w:val="single"/>
        </w:rPr>
      </w:pPr>
      <w:r>
        <w:rPr>
          <w:rFonts w:asciiTheme="minorHAnsi" w:hAnsiTheme="minorHAnsi" w:cs="Arial"/>
          <w:b/>
          <w:sz w:val="28"/>
          <w:u w:val="single"/>
        </w:rPr>
        <w:t>S</w:t>
      </w:r>
      <w:r w:rsidR="00B05771" w:rsidRPr="00F1519D">
        <w:rPr>
          <w:rFonts w:asciiTheme="minorHAnsi" w:hAnsiTheme="minorHAnsi" w:cs="Arial"/>
          <w:b/>
          <w:sz w:val="28"/>
          <w:u w:val="single"/>
        </w:rPr>
        <w:t>ecurity Risk Matrix</w:t>
      </w:r>
    </w:p>
    <w:tbl>
      <w:tblPr>
        <w:tblStyle w:val="TableGrid"/>
        <w:tblW w:w="9802" w:type="dxa"/>
        <w:jc w:val="center"/>
        <w:tblLook w:val="04A0" w:firstRow="1" w:lastRow="0" w:firstColumn="1" w:lastColumn="0" w:noHBand="0" w:noVBand="1"/>
      </w:tblPr>
      <w:tblGrid>
        <w:gridCol w:w="1686"/>
        <w:gridCol w:w="1607"/>
        <w:gridCol w:w="1581"/>
        <w:gridCol w:w="1644"/>
        <w:gridCol w:w="1633"/>
        <w:gridCol w:w="1651"/>
      </w:tblGrid>
      <w:tr w:rsidR="00F1519D" w:rsidRPr="00F1519D" w14:paraId="74E07FE5" w14:textId="77777777" w:rsidTr="00202E85">
        <w:trPr>
          <w:trHeight w:val="2753"/>
          <w:jc w:val="center"/>
        </w:trPr>
        <w:tc>
          <w:tcPr>
            <w:tcW w:w="1686" w:type="dxa"/>
            <w:shd w:val="clear" w:color="auto" w:fill="F2F2F2" w:themeFill="background1" w:themeFillShade="F2"/>
          </w:tcPr>
          <w:p w14:paraId="13B26F89" w14:textId="77777777" w:rsidR="006C34F2" w:rsidRPr="00F1519D" w:rsidRDefault="006C34F2" w:rsidP="00202E85">
            <w:pPr>
              <w:rPr>
                <w:rFonts w:cs="Times New Roman"/>
                <w:noProof/>
                <w:sz w:val="22"/>
                <w:szCs w:val="22"/>
              </w:rPr>
            </w:pPr>
          </w:p>
          <w:p w14:paraId="3F6D9118" w14:textId="77777777" w:rsidR="006C34F2" w:rsidRPr="00F1519D" w:rsidRDefault="006C34F2" w:rsidP="00202E85">
            <w:pPr>
              <w:rPr>
                <w:rFonts w:cs="Times New Roman"/>
                <w:noProof/>
                <w:sz w:val="22"/>
                <w:szCs w:val="22"/>
              </w:rPr>
            </w:pPr>
          </w:p>
          <w:p w14:paraId="696413A4" w14:textId="77777777" w:rsidR="006C34F2" w:rsidRPr="00F1519D" w:rsidRDefault="006C34F2" w:rsidP="00202E85">
            <w:pPr>
              <w:rPr>
                <w:rFonts w:cs="Times New Roman"/>
                <w:noProof/>
                <w:sz w:val="22"/>
                <w:szCs w:val="22"/>
              </w:rPr>
            </w:pPr>
            <w:r w:rsidRPr="00F1519D">
              <w:rPr>
                <w:rFonts w:cs="Times New Roman"/>
                <w:noProof/>
                <w:sz w:val="22"/>
                <w:szCs w:val="22"/>
              </w:rPr>
              <w:t xml:space="preserve">Impact </w:t>
            </w:r>
            <w:r w:rsidRPr="00F1519D">
              <w:rPr>
                <w:rFonts w:cs="Times New Roman"/>
                <w:b/>
                <w:noProof/>
                <w:sz w:val="22"/>
                <w:szCs w:val="22"/>
              </w:rPr>
              <w:sym w:font="Wingdings" w:char="F0F0"/>
            </w:r>
          </w:p>
          <w:p w14:paraId="3F52772F" w14:textId="77777777" w:rsidR="006C34F2" w:rsidRPr="00F1519D" w:rsidRDefault="006C34F2" w:rsidP="00202E85">
            <w:pPr>
              <w:jc w:val="left"/>
              <w:rPr>
                <w:rFonts w:cs="Times New Roman"/>
                <w:b/>
                <w:noProof/>
                <w:sz w:val="22"/>
                <w:szCs w:val="22"/>
                <w:u w:val="single"/>
              </w:rPr>
            </w:pPr>
          </w:p>
          <w:p w14:paraId="59B32289" w14:textId="77777777" w:rsidR="006C34F2" w:rsidRPr="00F1519D" w:rsidRDefault="006C34F2" w:rsidP="00202E85">
            <w:pPr>
              <w:rPr>
                <w:rFonts w:cs="Times New Roman"/>
                <w:b/>
                <w:noProof/>
                <w:sz w:val="22"/>
                <w:szCs w:val="22"/>
                <w:u w:val="single"/>
              </w:rPr>
            </w:pPr>
            <w:r w:rsidRPr="00F1519D">
              <w:rPr>
                <w:rFonts w:cs="Times New Roman"/>
                <w:b/>
                <w:noProof/>
                <w:sz w:val="22"/>
                <w:szCs w:val="22"/>
                <w:u w:val="single"/>
              </w:rPr>
              <w:t>RISK</w:t>
            </w:r>
          </w:p>
          <w:p w14:paraId="4840C127" w14:textId="77777777" w:rsidR="006C34F2" w:rsidRPr="00F1519D" w:rsidRDefault="006C34F2" w:rsidP="00202E85">
            <w:pPr>
              <w:jc w:val="both"/>
              <w:rPr>
                <w:rFonts w:cs="Times New Roman"/>
                <w:noProof/>
                <w:sz w:val="22"/>
                <w:szCs w:val="22"/>
              </w:rPr>
            </w:pPr>
          </w:p>
          <w:p w14:paraId="773ED7C5" w14:textId="77777777" w:rsidR="006C34F2" w:rsidRPr="00F1519D" w:rsidRDefault="006C34F2" w:rsidP="00202E85">
            <w:pPr>
              <w:jc w:val="both"/>
              <w:rPr>
                <w:rFonts w:cs="Times New Roman"/>
                <w:noProof/>
                <w:sz w:val="22"/>
                <w:szCs w:val="22"/>
              </w:rPr>
            </w:pPr>
          </w:p>
          <w:p w14:paraId="40E8A244" w14:textId="77777777" w:rsidR="006C34F2" w:rsidRPr="00F1519D" w:rsidRDefault="006C34F2" w:rsidP="00202E85">
            <w:pPr>
              <w:rPr>
                <w:rFonts w:cs="Times New Roman"/>
                <w:b/>
                <w:noProof/>
                <w:sz w:val="22"/>
                <w:szCs w:val="22"/>
              </w:rPr>
            </w:pPr>
            <w:r w:rsidRPr="00F1519D">
              <w:rPr>
                <w:rFonts w:cs="Times New Roman"/>
                <w:noProof/>
                <w:sz w:val="22"/>
                <w:szCs w:val="22"/>
              </w:rPr>
              <w:t>Likelihood</w:t>
            </w:r>
            <w:r w:rsidRPr="00F1519D">
              <w:rPr>
                <w:rFonts w:cs="Times New Roman"/>
                <w:b/>
                <w:noProof/>
                <w:sz w:val="22"/>
                <w:szCs w:val="22"/>
              </w:rPr>
              <w:sym w:font="Wingdings" w:char="F0F2"/>
            </w:r>
          </w:p>
        </w:tc>
        <w:tc>
          <w:tcPr>
            <w:tcW w:w="1607" w:type="dxa"/>
            <w:shd w:val="clear" w:color="auto" w:fill="F2F2F2" w:themeFill="background1" w:themeFillShade="F2"/>
          </w:tcPr>
          <w:p w14:paraId="37A5F4BA" w14:textId="77777777" w:rsidR="006C34F2" w:rsidRPr="00F1519D" w:rsidRDefault="006C34F2" w:rsidP="00202E85">
            <w:pPr>
              <w:rPr>
                <w:rFonts w:cs="Times New Roman"/>
                <w:b/>
                <w:caps/>
                <w:noProof/>
                <w:sz w:val="22"/>
                <w:szCs w:val="22"/>
                <w:u w:val="single"/>
              </w:rPr>
            </w:pPr>
            <w:r w:rsidRPr="00F1519D">
              <w:rPr>
                <w:rFonts w:cs="Times New Roman"/>
                <w:b/>
                <w:caps/>
                <w:noProof/>
                <w:sz w:val="22"/>
                <w:szCs w:val="22"/>
                <w:u w:val="single"/>
              </w:rPr>
              <w:t>Negligible</w:t>
            </w:r>
          </w:p>
          <w:p w14:paraId="74AA5E3B" w14:textId="77777777" w:rsidR="006C34F2" w:rsidRPr="00F1519D" w:rsidRDefault="006C34F2" w:rsidP="00202E85">
            <w:pPr>
              <w:rPr>
                <w:rFonts w:cs="Times New Roman"/>
                <w:noProof/>
                <w:sz w:val="22"/>
                <w:szCs w:val="22"/>
              </w:rPr>
            </w:pPr>
            <w:r w:rsidRPr="00F1519D">
              <w:rPr>
                <w:rFonts w:cs="Times New Roman"/>
                <w:noProof/>
                <w:sz w:val="22"/>
                <w:szCs w:val="22"/>
              </w:rPr>
              <w:t>No serious injuries.</w:t>
            </w:r>
          </w:p>
          <w:p w14:paraId="46EDF565" w14:textId="77777777" w:rsidR="006C34F2" w:rsidRPr="00F1519D" w:rsidRDefault="006C34F2" w:rsidP="00202E85">
            <w:pPr>
              <w:rPr>
                <w:rFonts w:cs="Times New Roman"/>
                <w:noProof/>
                <w:sz w:val="22"/>
                <w:szCs w:val="22"/>
              </w:rPr>
            </w:pPr>
            <w:r w:rsidRPr="00F1519D">
              <w:rPr>
                <w:rFonts w:cs="Times New Roman"/>
                <w:noProof/>
                <w:sz w:val="22"/>
                <w:szCs w:val="22"/>
              </w:rPr>
              <w:t>Minimal loss or damage to assets.</w:t>
            </w:r>
          </w:p>
          <w:p w14:paraId="31EBF630" w14:textId="77777777" w:rsidR="006C34F2" w:rsidRPr="00F1519D" w:rsidRDefault="006C34F2" w:rsidP="00202E85">
            <w:pPr>
              <w:rPr>
                <w:rFonts w:cs="Times New Roman"/>
                <w:noProof/>
                <w:sz w:val="22"/>
                <w:szCs w:val="22"/>
              </w:rPr>
            </w:pPr>
            <w:r w:rsidRPr="00F1519D">
              <w:rPr>
                <w:rFonts w:cs="Times New Roman"/>
                <w:noProof/>
                <w:sz w:val="22"/>
                <w:szCs w:val="22"/>
              </w:rPr>
              <w:t>No delays to programs.</w:t>
            </w:r>
          </w:p>
          <w:p w14:paraId="445068C1" w14:textId="77777777" w:rsidR="006C34F2" w:rsidRPr="00F1519D" w:rsidRDefault="006C34F2" w:rsidP="00202E85">
            <w:pPr>
              <w:rPr>
                <w:rFonts w:cs="Times New Roman"/>
                <w:noProof/>
                <w:sz w:val="22"/>
                <w:szCs w:val="22"/>
              </w:rPr>
            </w:pPr>
          </w:p>
          <w:p w14:paraId="5BCF7B5E" w14:textId="77777777" w:rsidR="006C34F2" w:rsidRPr="00F1519D" w:rsidRDefault="006C34F2" w:rsidP="00202E85">
            <w:pPr>
              <w:jc w:val="left"/>
              <w:rPr>
                <w:rFonts w:cs="Times New Roman"/>
                <w:noProof/>
                <w:sz w:val="22"/>
                <w:szCs w:val="22"/>
              </w:rPr>
            </w:pPr>
          </w:p>
          <w:p w14:paraId="41BCBB63" w14:textId="77777777" w:rsidR="006C34F2" w:rsidRPr="00F1519D" w:rsidRDefault="006C34F2" w:rsidP="00202E85">
            <w:pPr>
              <w:rPr>
                <w:rFonts w:cs="Times New Roman"/>
                <w:i/>
                <w:noProof/>
                <w:sz w:val="22"/>
                <w:szCs w:val="22"/>
              </w:rPr>
            </w:pPr>
            <w:r w:rsidRPr="00F1519D">
              <w:rPr>
                <w:rFonts w:cs="Times New Roman"/>
                <w:i/>
                <w:noProof/>
                <w:sz w:val="22"/>
                <w:szCs w:val="22"/>
              </w:rPr>
              <w:t>(1)</w:t>
            </w:r>
          </w:p>
        </w:tc>
        <w:tc>
          <w:tcPr>
            <w:tcW w:w="1581" w:type="dxa"/>
            <w:shd w:val="clear" w:color="auto" w:fill="F2F2F2" w:themeFill="background1" w:themeFillShade="F2"/>
          </w:tcPr>
          <w:p w14:paraId="006D9092" w14:textId="77777777" w:rsidR="006C34F2" w:rsidRPr="00F1519D" w:rsidRDefault="006C34F2" w:rsidP="00202E85">
            <w:pPr>
              <w:rPr>
                <w:rFonts w:cs="Times New Roman"/>
                <w:b/>
                <w:noProof/>
                <w:sz w:val="22"/>
                <w:szCs w:val="22"/>
                <w:u w:val="single"/>
              </w:rPr>
            </w:pPr>
            <w:r w:rsidRPr="00F1519D">
              <w:rPr>
                <w:rFonts w:cs="Times New Roman"/>
                <w:b/>
                <w:noProof/>
                <w:sz w:val="22"/>
                <w:szCs w:val="22"/>
                <w:u w:val="single"/>
              </w:rPr>
              <w:t>MINOR</w:t>
            </w:r>
          </w:p>
          <w:p w14:paraId="064FEF15" w14:textId="77777777" w:rsidR="006C34F2" w:rsidRPr="00F1519D" w:rsidRDefault="006C34F2" w:rsidP="00202E85">
            <w:pPr>
              <w:rPr>
                <w:rFonts w:cs="Times New Roman"/>
                <w:noProof/>
                <w:sz w:val="22"/>
                <w:szCs w:val="22"/>
              </w:rPr>
            </w:pPr>
            <w:r w:rsidRPr="00F1519D">
              <w:rPr>
                <w:rFonts w:cs="Times New Roman"/>
                <w:noProof/>
                <w:sz w:val="22"/>
                <w:szCs w:val="22"/>
              </w:rPr>
              <w:t>Minor injuries.</w:t>
            </w:r>
          </w:p>
          <w:p w14:paraId="4393BB64" w14:textId="77777777" w:rsidR="006C34F2" w:rsidRPr="00F1519D" w:rsidRDefault="006C34F2" w:rsidP="00202E85">
            <w:pPr>
              <w:rPr>
                <w:rFonts w:cs="Times New Roman"/>
                <w:noProof/>
                <w:sz w:val="22"/>
                <w:szCs w:val="22"/>
              </w:rPr>
            </w:pPr>
            <w:r w:rsidRPr="00F1519D">
              <w:rPr>
                <w:rFonts w:cs="Times New Roman"/>
                <w:noProof/>
                <w:sz w:val="22"/>
                <w:szCs w:val="22"/>
              </w:rPr>
              <w:t>Some loss or damage to assets.</w:t>
            </w:r>
          </w:p>
          <w:p w14:paraId="1588CA99" w14:textId="77777777" w:rsidR="006C34F2" w:rsidRPr="00F1519D" w:rsidRDefault="006C34F2" w:rsidP="00202E85">
            <w:pPr>
              <w:rPr>
                <w:rFonts w:cs="Times New Roman"/>
                <w:noProof/>
                <w:sz w:val="22"/>
                <w:szCs w:val="22"/>
              </w:rPr>
            </w:pPr>
            <w:r w:rsidRPr="00F1519D">
              <w:rPr>
                <w:rFonts w:cs="Times New Roman"/>
                <w:noProof/>
                <w:sz w:val="22"/>
                <w:szCs w:val="22"/>
              </w:rPr>
              <w:t>Some delays to programs.</w:t>
            </w:r>
          </w:p>
          <w:p w14:paraId="3BD10CF3" w14:textId="77777777" w:rsidR="006C34F2" w:rsidRPr="00F1519D" w:rsidRDefault="006C34F2" w:rsidP="00202E85">
            <w:pPr>
              <w:rPr>
                <w:rFonts w:cs="Times New Roman"/>
                <w:noProof/>
                <w:sz w:val="22"/>
                <w:szCs w:val="22"/>
              </w:rPr>
            </w:pPr>
          </w:p>
          <w:p w14:paraId="5DEA970C" w14:textId="77777777" w:rsidR="006C34F2" w:rsidRPr="00F1519D" w:rsidRDefault="006C34F2" w:rsidP="00202E85">
            <w:pPr>
              <w:rPr>
                <w:rFonts w:cs="Times New Roman"/>
                <w:noProof/>
                <w:sz w:val="22"/>
                <w:szCs w:val="22"/>
              </w:rPr>
            </w:pPr>
          </w:p>
          <w:p w14:paraId="0BB1A039" w14:textId="77777777" w:rsidR="006C34F2" w:rsidRPr="00F1519D" w:rsidRDefault="006C34F2" w:rsidP="00202E85">
            <w:pPr>
              <w:jc w:val="left"/>
              <w:rPr>
                <w:rFonts w:cs="Times New Roman"/>
                <w:noProof/>
                <w:sz w:val="22"/>
                <w:szCs w:val="22"/>
              </w:rPr>
            </w:pPr>
          </w:p>
          <w:p w14:paraId="385C5DA9" w14:textId="77777777" w:rsidR="006C34F2" w:rsidRPr="00F1519D" w:rsidRDefault="006C34F2" w:rsidP="00202E85">
            <w:pPr>
              <w:rPr>
                <w:rFonts w:cs="Times New Roman"/>
                <w:i/>
                <w:noProof/>
                <w:sz w:val="22"/>
                <w:szCs w:val="22"/>
              </w:rPr>
            </w:pPr>
            <w:r w:rsidRPr="00F1519D">
              <w:rPr>
                <w:rFonts w:cs="Times New Roman"/>
                <w:i/>
                <w:noProof/>
                <w:sz w:val="22"/>
                <w:szCs w:val="22"/>
              </w:rPr>
              <w:t>(2)</w:t>
            </w:r>
          </w:p>
        </w:tc>
        <w:tc>
          <w:tcPr>
            <w:tcW w:w="1644" w:type="dxa"/>
            <w:shd w:val="clear" w:color="auto" w:fill="F2F2F2" w:themeFill="background1" w:themeFillShade="F2"/>
          </w:tcPr>
          <w:p w14:paraId="4A81E3A7" w14:textId="77777777" w:rsidR="006C34F2" w:rsidRPr="00F1519D" w:rsidRDefault="006C34F2" w:rsidP="00202E85">
            <w:pPr>
              <w:rPr>
                <w:rFonts w:cs="Times New Roman"/>
                <w:b/>
                <w:noProof/>
                <w:sz w:val="22"/>
                <w:szCs w:val="22"/>
                <w:u w:val="single"/>
              </w:rPr>
            </w:pPr>
            <w:r w:rsidRPr="00F1519D">
              <w:rPr>
                <w:rFonts w:cs="Times New Roman"/>
                <w:b/>
                <w:noProof/>
                <w:sz w:val="22"/>
                <w:szCs w:val="22"/>
                <w:u w:val="single"/>
              </w:rPr>
              <w:t>MODERATE</w:t>
            </w:r>
          </w:p>
          <w:p w14:paraId="74074D8A" w14:textId="77777777" w:rsidR="006C34F2" w:rsidRPr="00F1519D" w:rsidRDefault="006C34F2" w:rsidP="00202E85">
            <w:pPr>
              <w:rPr>
                <w:rFonts w:cs="Times New Roman"/>
                <w:noProof/>
                <w:sz w:val="22"/>
                <w:szCs w:val="22"/>
              </w:rPr>
            </w:pPr>
            <w:r w:rsidRPr="00F1519D">
              <w:rPr>
                <w:rFonts w:cs="Times New Roman"/>
                <w:noProof/>
                <w:sz w:val="22"/>
                <w:szCs w:val="22"/>
              </w:rPr>
              <w:t>Non-life threatening injury. High stress.</w:t>
            </w:r>
          </w:p>
          <w:p w14:paraId="57369919" w14:textId="77777777" w:rsidR="006C34F2" w:rsidRPr="00F1519D" w:rsidRDefault="006C34F2" w:rsidP="00202E85">
            <w:pPr>
              <w:rPr>
                <w:rFonts w:cs="Times New Roman"/>
                <w:noProof/>
                <w:sz w:val="22"/>
                <w:szCs w:val="22"/>
              </w:rPr>
            </w:pPr>
            <w:r w:rsidRPr="00F1519D">
              <w:rPr>
                <w:rFonts w:cs="Times New Roman"/>
                <w:noProof/>
                <w:sz w:val="22"/>
                <w:szCs w:val="22"/>
              </w:rPr>
              <w:t>Loss or damage to assets.</w:t>
            </w:r>
          </w:p>
          <w:p w14:paraId="649C388F" w14:textId="77777777" w:rsidR="006C34F2" w:rsidRPr="00F1519D" w:rsidRDefault="006C34F2" w:rsidP="00202E85">
            <w:pPr>
              <w:rPr>
                <w:rFonts w:cs="Times New Roman"/>
                <w:noProof/>
                <w:sz w:val="22"/>
                <w:szCs w:val="22"/>
              </w:rPr>
            </w:pPr>
            <w:r w:rsidRPr="00F1519D">
              <w:rPr>
                <w:rFonts w:cs="Times New Roman"/>
                <w:noProof/>
                <w:sz w:val="22"/>
                <w:szCs w:val="22"/>
              </w:rPr>
              <w:t>Some program delays and disruptions.</w:t>
            </w:r>
          </w:p>
          <w:p w14:paraId="5832B60A" w14:textId="77777777" w:rsidR="006C34F2" w:rsidRPr="00F1519D" w:rsidRDefault="006C34F2" w:rsidP="00202E85">
            <w:pPr>
              <w:rPr>
                <w:rFonts w:cs="Times New Roman"/>
                <w:i/>
                <w:noProof/>
                <w:sz w:val="22"/>
                <w:szCs w:val="22"/>
              </w:rPr>
            </w:pPr>
            <w:r w:rsidRPr="00F1519D">
              <w:rPr>
                <w:rFonts w:cs="Times New Roman"/>
                <w:i/>
                <w:noProof/>
                <w:sz w:val="22"/>
                <w:szCs w:val="22"/>
              </w:rPr>
              <w:t>(3)</w:t>
            </w:r>
          </w:p>
        </w:tc>
        <w:tc>
          <w:tcPr>
            <w:tcW w:w="1633" w:type="dxa"/>
            <w:shd w:val="clear" w:color="auto" w:fill="F2F2F2" w:themeFill="background1" w:themeFillShade="F2"/>
          </w:tcPr>
          <w:p w14:paraId="2C7E93A5" w14:textId="77777777" w:rsidR="006C34F2" w:rsidRPr="00F1519D" w:rsidRDefault="006C34F2" w:rsidP="00202E85">
            <w:pPr>
              <w:rPr>
                <w:rFonts w:cs="Times New Roman"/>
                <w:b/>
                <w:noProof/>
                <w:sz w:val="22"/>
                <w:szCs w:val="22"/>
                <w:u w:val="single"/>
              </w:rPr>
            </w:pPr>
            <w:r w:rsidRPr="00F1519D">
              <w:rPr>
                <w:rFonts w:cs="Times New Roman"/>
                <w:b/>
                <w:noProof/>
                <w:sz w:val="22"/>
                <w:szCs w:val="22"/>
                <w:u w:val="single"/>
              </w:rPr>
              <w:t>SEVERE</w:t>
            </w:r>
          </w:p>
          <w:p w14:paraId="0EF2FE01" w14:textId="77777777" w:rsidR="006C34F2" w:rsidRPr="00F1519D" w:rsidRDefault="006C34F2" w:rsidP="00202E85">
            <w:pPr>
              <w:rPr>
                <w:rFonts w:cs="Times New Roman"/>
                <w:noProof/>
                <w:sz w:val="22"/>
                <w:szCs w:val="22"/>
              </w:rPr>
            </w:pPr>
            <w:r w:rsidRPr="00F1519D">
              <w:rPr>
                <w:rFonts w:cs="Times New Roman"/>
                <w:noProof/>
                <w:sz w:val="22"/>
                <w:szCs w:val="22"/>
              </w:rPr>
              <w:t>Serious injury.</w:t>
            </w:r>
          </w:p>
          <w:p w14:paraId="1B0736C5" w14:textId="77777777" w:rsidR="006C34F2" w:rsidRPr="00F1519D" w:rsidRDefault="006C34F2" w:rsidP="00202E85">
            <w:pPr>
              <w:rPr>
                <w:rFonts w:cs="Times New Roman"/>
                <w:noProof/>
                <w:sz w:val="22"/>
                <w:szCs w:val="22"/>
              </w:rPr>
            </w:pPr>
            <w:r w:rsidRPr="00F1519D">
              <w:rPr>
                <w:rFonts w:cs="Times New Roman"/>
                <w:noProof/>
                <w:sz w:val="22"/>
                <w:szCs w:val="22"/>
              </w:rPr>
              <w:t>Major destruction of assets.</w:t>
            </w:r>
          </w:p>
          <w:p w14:paraId="7ECCE533" w14:textId="77777777" w:rsidR="006C34F2" w:rsidRPr="00F1519D" w:rsidRDefault="006C34F2" w:rsidP="00202E85">
            <w:pPr>
              <w:rPr>
                <w:rFonts w:cs="Times New Roman"/>
                <w:noProof/>
                <w:sz w:val="22"/>
                <w:szCs w:val="22"/>
              </w:rPr>
            </w:pPr>
            <w:r w:rsidRPr="00F1519D">
              <w:rPr>
                <w:rFonts w:cs="Times New Roman"/>
                <w:noProof/>
                <w:sz w:val="22"/>
                <w:szCs w:val="22"/>
              </w:rPr>
              <w:t>Severe disruptions to programs.</w:t>
            </w:r>
          </w:p>
          <w:p w14:paraId="1581DA3A" w14:textId="77777777" w:rsidR="006C34F2" w:rsidRPr="00F1519D" w:rsidRDefault="006C34F2" w:rsidP="00202E85">
            <w:pPr>
              <w:rPr>
                <w:rFonts w:cs="Times New Roman"/>
                <w:noProof/>
                <w:sz w:val="22"/>
                <w:szCs w:val="22"/>
              </w:rPr>
            </w:pPr>
          </w:p>
          <w:p w14:paraId="319DB0EC" w14:textId="77777777" w:rsidR="006C34F2" w:rsidRPr="00F1519D" w:rsidRDefault="006C34F2" w:rsidP="00202E85">
            <w:pPr>
              <w:jc w:val="left"/>
              <w:rPr>
                <w:rFonts w:cs="Times New Roman"/>
                <w:noProof/>
                <w:sz w:val="22"/>
                <w:szCs w:val="22"/>
              </w:rPr>
            </w:pPr>
          </w:p>
          <w:p w14:paraId="09991D03" w14:textId="77777777" w:rsidR="006C34F2" w:rsidRPr="00F1519D" w:rsidRDefault="006C34F2" w:rsidP="00202E85">
            <w:pPr>
              <w:rPr>
                <w:rFonts w:cs="Times New Roman"/>
                <w:i/>
                <w:noProof/>
                <w:sz w:val="22"/>
                <w:szCs w:val="22"/>
              </w:rPr>
            </w:pPr>
            <w:r w:rsidRPr="00F1519D">
              <w:rPr>
                <w:rFonts w:cs="Times New Roman"/>
                <w:i/>
                <w:noProof/>
                <w:sz w:val="22"/>
                <w:szCs w:val="22"/>
              </w:rPr>
              <w:t>(4)</w:t>
            </w:r>
          </w:p>
        </w:tc>
        <w:tc>
          <w:tcPr>
            <w:tcW w:w="1651" w:type="dxa"/>
            <w:shd w:val="clear" w:color="auto" w:fill="F2F2F2" w:themeFill="background1" w:themeFillShade="F2"/>
          </w:tcPr>
          <w:p w14:paraId="51FAB64F" w14:textId="77777777" w:rsidR="006C34F2" w:rsidRPr="00F1519D" w:rsidRDefault="006C34F2" w:rsidP="00202E85">
            <w:pPr>
              <w:rPr>
                <w:rFonts w:cs="Times New Roman"/>
                <w:b/>
                <w:noProof/>
                <w:sz w:val="22"/>
                <w:szCs w:val="22"/>
                <w:u w:val="single"/>
              </w:rPr>
            </w:pPr>
            <w:r w:rsidRPr="00F1519D">
              <w:rPr>
                <w:rFonts w:cs="Times New Roman"/>
                <w:b/>
                <w:noProof/>
                <w:sz w:val="22"/>
                <w:szCs w:val="22"/>
                <w:u w:val="single"/>
              </w:rPr>
              <w:t>CRITICAL</w:t>
            </w:r>
          </w:p>
          <w:p w14:paraId="1A30D3B6" w14:textId="77777777" w:rsidR="006C34F2" w:rsidRPr="00F1519D" w:rsidRDefault="006C34F2" w:rsidP="00202E85">
            <w:pPr>
              <w:rPr>
                <w:rFonts w:cs="Times New Roman"/>
                <w:noProof/>
                <w:sz w:val="22"/>
                <w:szCs w:val="22"/>
              </w:rPr>
            </w:pPr>
            <w:r w:rsidRPr="00F1519D">
              <w:rPr>
                <w:rFonts w:cs="Times New Roman"/>
                <w:noProof/>
                <w:sz w:val="22"/>
                <w:szCs w:val="22"/>
              </w:rPr>
              <w:t>Death or severe injury.</w:t>
            </w:r>
          </w:p>
          <w:p w14:paraId="5E36ACE1" w14:textId="77777777" w:rsidR="006C34F2" w:rsidRPr="00F1519D" w:rsidRDefault="006C34F2" w:rsidP="00202E85">
            <w:pPr>
              <w:rPr>
                <w:rFonts w:cs="Times New Roman"/>
                <w:noProof/>
                <w:sz w:val="22"/>
                <w:szCs w:val="22"/>
              </w:rPr>
            </w:pPr>
            <w:r w:rsidRPr="00F1519D">
              <w:rPr>
                <w:rFonts w:cs="Times New Roman"/>
                <w:noProof/>
                <w:sz w:val="22"/>
                <w:szCs w:val="22"/>
              </w:rPr>
              <w:t>Complete destruction or total loss of assets.</w:t>
            </w:r>
          </w:p>
          <w:p w14:paraId="729323AE" w14:textId="77777777" w:rsidR="006C34F2" w:rsidRPr="00F1519D" w:rsidRDefault="006C34F2" w:rsidP="00202E85">
            <w:pPr>
              <w:rPr>
                <w:rFonts w:cs="Times New Roman"/>
                <w:noProof/>
                <w:sz w:val="22"/>
                <w:szCs w:val="22"/>
              </w:rPr>
            </w:pPr>
            <w:r w:rsidRPr="00F1519D">
              <w:rPr>
                <w:rFonts w:cs="Times New Roman"/>
                <w:noProof/>
                <w:sz w:val="22"/>
                <w:szCs w:val="22"/>
              </w:rPr>
              <w:t>Loss of programs and projects.</w:t>
            </w:r>
          </w:p>
          <w:p w14:paraId="11CCB24A" w14:textId="77777777" w:rsidR="006C34F2" w:rsidRPr="00F1519D" w:rsidRDefault="006C34F2" w:rsidP="00202E85">
            <w:pPr>
              <w:rPr>
                <w:rFonts w:cs="Times New Roman"/>
                <w:i/>
                <w:noProof/>
                <w:sz w:val="22"/>
                <w:szCs w:val="22"/>
              </w:rPr>
            </w:pPr>
            <w:r w:rsidRPr="00F1519D">
              <w:rPr>
                <w:rFonts w:cs="Times New Roman"/>
                <w:i/>
                <w:noProof/>
                <w:sz w:val="22"/>
                <w:szCs w:val="22"/>
              </w:rPr>
              <w:t>(5)</w:t>
            </w:r>
          </w:p>
        </w:tc>
      </w:tr>
      <w:tr w:rsidR="00F1519D" w:rsidRPr="00F1519D" w14:paraId="4132FC6E" w14:textId="77777777" w:rsidTr="00202E85">
        <w:trPr>
          <w:trHeight w:val="380"/>
          <w:jc w:val="center"/>
        </w:trPr>
        <w:tc>
          <w:tcPr>
            <w:tcW w:w="1686" w:type="dxa"/>
            <w:shd w:val="clear" w:color="auto" w:fill="F2F2F2" w:themeFill="background1" w:themeFillShade="F2"/>
          </w:tcPr>
          <w:p w14:paraId="63976B2D" w14:textId="77777777" w:rsidR="006C34F2" w:rsidRPr="00F1519D" w:rsidRDefault="006C34F2" w:rsidP="00202E85">
            <w:pPr>
              <w:rPr>
                <w:rFonts w:cs="Times New Roman"/>
                <w:b/>
                <w:noProof/>
                <w:sz w:val="22"/>
                <w:szCs w:val="22"/>
              </w:rPr>
            </w:pPr>
            <w:r w:rsidRPr="00F1519D">
              <w:rPr>
                <w:rFonts w:cs="Times New Roman"/>
                <w:b/>
                <w:noProof/>
                <w:sz w:val="22"/>
                <w:szCs w:val="22"/>
              </w:rPr>
              <w:t>Certain / Imminent</w:t>
            </w:r>
          </w:p>
          <w:p w14:paraId="42F78845" w14:textId="77777777" w:rsidR="006C34F2" w:rsidRPr="00F1519D" w:rsidRDefault="006C34F2" w:rsidP="00202E85">
            <w:pPr>
              <w:rPr>
                <w:rFonts w:cs="Times New Roman"/>
                <w:i/>
                <w:noProof/>
                <w:sz w:val="22"/>
                <w:szCs w:val="22"/>
              </w:rPr>
            </w:pPr>
            <w:r w:rsidRPr="00F1519D">
              <w:rPr>
                <w:rFonts w:cs="Times New Roman"/>
                <w:i/>
                <w:noProof/>
                <w:sz w:val="22"/>
                <w:szCs w:val="22"/>
              </w:rPr>
              <w:t>(5)</w:t>
            </w:r>
          </w:p>
        </w:tc>
        <w:tc>
          <w:tcPr>
            <w:tcW w:w="1607" w:type="dxa"/>
            <w:shd w:val="clear" w:color="auto" w:fill="92D050"/>
            <w:vAlign w:val="center"/>
          </w:tcPr>
          <w:p w14:paraId="2D33A0A0" w14:textId="77777777" w:rsidR="006C34F2" w:rsidRPr="00F1519D" w:rsidRDefault="006C34F2" w:rsidP="00202E85">
            <w:pPr>
              <w:spacing w:before="240"/>
              <w:rPr>
                <w:rFonts w:cs="Times New Roman"/>
                <w:b/>
                <w:noProof/>
                <w:sz w:val="22"/>
                <w:szCs w:val="22"/>
              </w:rPr>
            </w:pPr>
            <w:r w:rsidRPr="00F1519D">
              <w:rPr>
                <w:rFonts w:cs="Times New Roman"/>
                <w:b/>
                <w:noProof/>
                <w:sz w:val="22"/>
                <w:szCs w:val="22"/>
              </w:rPr>
              <w:t>Low</w:t>
            </w:r>
          </w:p>
          <w:p w14:paraId="30A5E0A2" w14:textId="77777777" w:rsidR="006C34F2" w:rsidRPr="00F1519D" w:rsidRDefault="006C34F2" w:rsidP="00202E85">
            <w:pPr>
              <w:jc w:val="left"/>
              <w:rPr>
                <w:rFonts w:cs="Times New Roman"/>
                <w:b/>
                <w:noProof/>
                <w:sz w:val="22"/>
                <w:szCs w:val="22"/>
              </w:rPr>
            </w:pPr>
          </w:p>
        </w:tc>
        <w:tc>
          <w:tcPr>
            <w:tcW w:w="1581" w:type="dxa"/>
            <w:shd w:val="clear" w:color="auto" w:fill="FFFF00"/>
            <w:vAlign w:val="center"/>
          </w:tcPr>
          <w:p w14:paraId="66A77DC4" w14:textId="77777777" w:rsidR="006C34F2" w:rsidRPr="00F1519D" w:rsidRDefault="006C34F2" w:rsidP="00202E85">
            <w:pPr>
              <w:rPr>
                <w:rFonts w:cs="Times New Roman"/>
                <w:b/>
                <w:noProof/>
                <w:sz w:val="22"/>
                <w:szCs w:val="22"/>
              </w:rPr>
            </w:pPr>
            <w:r w:rsidRPr="00F1519D">
              <w:rPr>
                <w:rFonts w:cs="Times New Roman"/>
                <w:b/>
                <w:noProof/>
                <w:sz w:val="22"/>
                <w:szCs w:val="22"/>
              </w:rPr>
              <w:t>Medium</w:t>
            </w:r>
          </w:p>
          <w:p w14:paraId="4290BD04" w14:textId="77777777" w:rsidR="006C34F2" w:rsidRPr="00F1519D" w:rsidRDefault="006C34F2" w:rsidP="00202E85">
            <w:pPr>
              <w:rPr>
                <w:rFonts w:cs="Times New Roman"/>
                <w:noProof/>
                <w:sz w:val="22"/>
                <w:szCs w:val="22"/>
              </w:rPr>
            </w:pPr>
            <w:r w:rsidRPr="00F1519D">
              <w:rPr>
                <w:rFonts w:cs="Times New Roman"/>
                <w:noProof/>
                <w:sz w:val="22"/>
                <w:szCs w:val="22"/>
              </w:rPr>
              <w:t>Environmental Hazards</w:t>
            </w:r>
          </w:p>
          <w:p w14:paraId="45B0231C" w14:textId="77777777" w:rsidR="006C34F2" w:rsidRPr="00F1519D" w:rsidRDefault="006C34F2" w:rsidP="00202E85">
            <w:pPr>
              <w:rPr>
                <w:rFonts w:cs="Times New Roman"/>
                <w:b/>
                <w:noProof/>
                <w:sz w:val="22"/>
                <w:szCs w:val="22"/>
              </w:rPr>
            </w:pPr>
          </w:p>
        </w:tc>
        <w:tc>
          <w:tcPr>
            <w:tcW w:w="1644" w:type="dxa"/>
            <w:shd w:val="clear" w:color="auto" w:fill="FFC000"/>
            <w:vAlign w:val="center"/>
          </w:tcPr>
          <w:p w14:paraId="113FCF27" w14:textId="77777777" w:rsidR="006C34F2" w:rsidRPr="00F1519D" w:rsidRDefault="006C34F2" w:rsidP="00202E85">
            <w:pPr>
              <w:rPr>
                <w:rFonts w:cs="Times New Roman"/>
                <w:b/>
                <w:noProof/>
                <w:sz w:val="22"/>
                <w:szCs w:val="22"/>
              </w:rPr>
            </w:pPr>
          </w:p>
          <w:p w14:paraId="57FAC6CF" w14:textId="77777777" w:rsidR="006C34F2" w:rsidRPr="00F1519D" w:rsidRDefault="006C34F2" w:rsidP="00202E85">
            <w:pPr>
              <w:rPr>
                <w:rFonts w:cs="Times New Roman"/>
                <w:b/>
                <w:noProof/>
                <w:sz w:val="22"/>
                <w:szCs w:val="22"/>
              </w:rPr>
            </w:pPr>
            <w:r w:rsidRPr="00F1519D">
              <w:rPr>
                <w:rFonts w:cs="Times New Roman"/>
                <w:b/>
                <w:noProof/>
                <w:sz w:val="22"/>
                <w:szCs w:val="22"/>
              </w:rPr>
              <w:t>High</w:t>
            </w:r>
          </w:p>
          <w:p w14:paraId="4AA9E384" w14:textId="77777777" w:rsidR="006C34F2" w:rsidRPr="00F1519D" w:rsidRDefault="006C34F2" w:rsidP="00202E85">
            <w:pPr>
              <w:rPr>
                <w:rFonts w:cs="Times New Roman"/>
                <w:noProof/>
                <w:sz w:val="22"/>
                <w:szCs w:val="22"/>
              </w:rPr>
            </w:pPr>
            <w:r w:rsidRPr="00F1519D">
              <w:rPr>
                <w:rFonts w:cs="Times New Roman"/>
                <w:noProof/>
                <w:sz w:val="22"/>
                <w:szCs w:val="22"/>
              </w:rPr>
              <w:t xml:space="preserve"> </w:t>
            </w:r>
          </w:p>
          <w:p w14:paraId="728A2381" w14:textId="77777777" w:rsidR="006C34F2" w:rsidRPr="00F1519D" w:rsidRDefault="006C34F2" w:rsidP="00202E85">
            <w:pPr>
              <w:rPr>
                <w:rFonts w:cs="Times New Roman"/>
                <w:noProof/>
                <w:sz w:val="22"/>
                <w:szCs w:val="22"/>
              </w:rPr>
            </w:pPr>
          </w:p>
        </w:tc>
        <w:tc>
          <w:tcPr>
            <w:tcW w:w="1633" w:type="dxa"/>
            <w:shd w:val="clear" w:color="auto" w:fill="FF0000"/>
            <w:vAlign w:val="center"/>
          </w:tcPr>
          <w:p w14:paraId="388102ED" w14:textId="77777777" w:rsidR="006C34F2" w:rsidRPr="00F1519D" w:rsidRDefault="006C34F2" w:rsidP="00202E85">
            <w:pPr>
              <w:rPr>
                <w:rFonts w:cs="Times New Roman"/>
                <w:b/>
                <w:noProof/>
                <w:sz w:val="22"/>
                <w:szCs w:val="22"/>
              </w:rPr>
            </w:pPr>
            <w:r w:rsidRPr="00F1519D">
              <w:rPr>
                <w:rFonts w:cs="Times New Roman"/>
                <w:b/>
                <w:noProof/>
                <w:sz w:val="22"/>
                <w:szCs w:val="22"/>
              </w:rPr>
              <w:t>Critical</w:t>
            </w:r>
          </w:p>
        </w:tc>
        <w:tc>
          <w:tcPr>
            <w:tcW w:w="1651" w:type="dxa"/>
            <w:shd w:val="clear" w:color="auto" w:fill="FF0000"/>
            <w:vAlign w:val="center"/>
          </w:tcPr>
          <w:p w14:paraId="485A09B3" w14:textId="77777777" w:rsidR="006C34F2" w:rsidRPr="00F1519D" w:rsidRDefault="006C34F2" w:rsidP="00202E85">
            <w:pPr>
              <w:rPr>
                <w:rFonts w:cs="Times New Roman"/>
                <w:b/>
                <w:noProof/>
                <w:sz w:val="22"/>
                <w:szCs w:val="22"/>
              </w:rPr>
            </w:pPr>
            <w:r w:rsidRPr="00F1519D">
              <w:rPr>
                <w:rFonts w:cs="Times New Roman"/>
                <w:b/>
                <w:noProof/>
                <w:sz w:val="22"/>
                <w:szCs w:val="22"/>
              </w:rPr>
              <w:t>Critical</w:t>
            </w:r>
          </w:p>
        </w:tc>
      </w:tr>
      <w:tr w:rsidR="00F1519D" w:rsidRPr="00F1519D" w14:paraId="74741CED" w14:textId="77777777" w:rsidTr="00202E85">
        <w:trPr>
          <w:trHeight w:val="761"/>
          <w:jc w:val="center"/>
        </w:trPr>
        <w:tc>
          <w:tcPr>
            <w:tcW w:w="1686" w:type="dxa"/>
            <w:shd w:val="clear" w:color="auto" w:fill="F2F2F2" w:themeFill="background1" w:themeFillShade="F2"/>
          </w:tcPr>
          <w:p w14:paraId="5C0AF115" w14:textId="77777777" w:rsidR="006C34F2" w:rsidRPr="00F1519D" w:rsidRDefault="006C34F2" w:rsidP="00202E85">
            <w:pPr>
              <w:rPr>
                <w:rFonts w:cs="Times New Roman"/>
                <w:b/>
                <w:noProof/>
                <w:sz w:val="22"/>
                <w:szCs w:val="22"/>
              </w:rPr>
            </w:pPr>
            <w:r w:rsidRPr="00F1519D">
              <w:rPr>
                <w:rFonts w:cs="Times New Roman"/>
                <w:b/>
                <w:noProof/>
                <w:sz w:val="22"/>
                <w:szCs w:val="22"/>
              </w:rPr>
              <w:t>Very likely</w:t>
            </w:r>
          </w:p>
          <w:p w14:paraId="2ACFACC3" w14:textId="77777777" w:rsidR="006C34F2" w:rsidRPr="00F1519D" w:rsidRDefault="006C34F2" w:rsidP="00202E85">
            <w:pPr>
              <w:rPr>
                <w:rFonts w:cs="Times New Roman"/>
                <w:i/>
                <w:noProof/>
                <w:sz w:val="22"/>
                <w:szCs w:val="22"/>
              </w:rPr>
            </w:pPr>
            <w:r w:rsidRPr="00F1519D">
              <w:rPr>
                <w:rFonts w:cs="Times New Roman"/>
                <w:i/>
                <w:noProof/>
                <w:sz w:val="22"/>
                <w:szCs w:val="22"/>
              </w:rPr>
              <w:t>(4)</w:t>
            </w:r>
          </w:p>
        </w:tc>
        <w:tc>
          <w:tcPr>
            <w:tcW w:w="1607" w:type="dxa"/>
            <w:shd w:val="clear" w:color="auto" w:fill="92D050"/>
            <w:vAlign w:val="center"/>
          </w:tcPr>
          <w:p w14:paraId="7C239186"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7B92B5F7" w14:textId="77777777" w:rsidR="006C34F2" w:rsidRPr="00F1519D" w:rsidRDefault="006C34F2" w:rsidP="00202E85">
            <w:pPr>
              <w:rPr>
                <w:rFonts w:cs="Times New Roman"/>
                <w:noProof/>
                <w:sz w:val="22"/>
                <w:szCs w:val="22"/>
              </w:rPr>
            </w:pPr>
            <w:r w:rsidRPr="00F1519D">
              <w:rPr>
                <w:rFonts w:cs="Times New Roman"/>
                <w:noProof/>
                <w:sz w:val="22"/>
                <w:szCs w:val="22"/>
              </w:rPr>
              <w:t>Petty Theft</w:t>
            </w:r>
          </w:p>
          <w:p w14:paraId="465BC156" w14:textId="77777777" w:rsidR="006C34F2" w:rsidRPr="00F1519D" w:rsidRDefault="006C34F2" w:rsidP="00202E85">
            <w:pPr>
              <w:rPr>
                <w:rFonts w:cs="Times New Roman"/>
                <w:noProof/>
                <w:sz w:val="22"/>
                <w:szCs w:val="22"/>
              </w:rPr>
            </w:pPr>
            <w:r w:rsidRPr="00F1519D">
              <w:rPr>
                <w:rFonts w:cs="Times New Roman"/>
                <w:noProof/>
                <w:sz w:val="22"/>
                <w:szCs w:val="22"/>
              </w:rPr>
              <w:t xml:space="preserve"> </w:t>
            </w:r>
          </w:p>
        </w:tc>
        <w:tc>
          <w:tcPr>
            <w:tcW w:w="1581" w:type="dxa"/>
            <w:shd w:val="clear" w:color="auto" w:fill="FFFF00"/>
            <w:vAlign w:val="center"/>
          </w:tcPr>
          <w:p w14:paraId="4914DCC7" w14:textId="77777777" w:rsidR="006C34F2" w:rsidRPr="00F1519D" w:rsidRDefault="006C34F2" w:rsidP="00202E85">
            <w:pPr>
              <w:rPr>
                <w:rFonts w:cs="Times New Roman"/>
                <w:b/>
                <w:noProof/>
                <w:sz w:val="22"/>
                <w:szCs w:val="22"/>
              </w:rPr>
            </w:pPr>
            <w:r w:rsidRPr="00F1519D">
              <w:rPr>
                <w:rFonts w:cs="Times New Roman"/>
                <w:b/>
                <w:noProof/>
                <w:sz w:val="22"/>
                <w:szCs w:val="22"/>
              </w:rPr>
              <w:t>Medium</w:t>
            </w:r>
          </w:p>
          <w:p w14:paraId="4066A4A5" w14:textId="77777777" w:rsidR="006C34F2" w:rsidRPr="00F1519D" w:rsidRDefault="006C34F2" w:rsidP="00202E85">
            <w:pPr>
              <w:rPr>
                <w:rFonts w:cs="Times New Roman"/>
                <w:noProof/>
                <w:sz w:val="22"/>
                <w:szCs w:val="22"/>
              </w:rPr>
            </w:pPr>
            <w:r w:rsidRPr="00F1519D">
              <w:rPr>
                <w:rFonts w:cs="Times New Roman"/>
                <w:noProof/>
                <w:sz w:val="22"/>
                <w:szCs w:val="22"/>
              </w:rPr>
              <w:t>Armed Robberies</w:t>
            </w:r>
          </w:p>
        </w:tc>
        <w:tc>
          <w:tcPr>
            <w:tcW w:w="1644" w:type="dxa"/>
            <w:shd w:val="clear" w:color="auto" w:fill="FFC000"/>
            <w:vAlign w:val="center"/>
          </w:tcPr>
          <w:p w14:paraId="3CC72C6D" w14:textId="77777777" w:rsidR="006C34F2" w:rsidRPr="00F1519D" w:rsidRDefault="006C34F2" w:rsidP="00202E85">
            <w:pPr>
              <w:rPr>
                <w:rFonts w:cs="Times New Roman"/>
                <w:b/>
                <w:noProof/>
                <w:sz w:val="22"/>
                <w:szCs w:val="22"/>
              </w:rPr>
            </w:pPr>
          </w:p>
          <w:p w14:paraId="40002D4F" w14:textId="77777777" w:rsidR="006C34F2" w:rsidRPr="00F1519D" w:rsidRDefault="006C34F2" w:rsidP="00202E85">
            <w:pPr>
              <w:rPr>
                <w:rFonts w:cs="Times New Roman"/>
                <w:b/>
                <w:noProof/>
                <w:sz w:val="22"/>
                <w:szCs w:val="22"/>
              </w:rPr>
            </w:pPr>
            <w:r w:rsidRPr="00F1519D">
              <w:rPr>
                <w:rFonts w:cs="Times New Roman"/>
                <w:b/>
                <w:noProof/>
                <w:sz w:val="22"/>
                <w:szCs w:val="22"/>
              </w:rPr>
              <w:t>High</w:t>
            </w:r>
          </w:p>
          <w:p w14:paraId="61D71620" w14:textId="77777777" w:rsidR="006C34F2" w:rsidRPr="00F1519D" w:rsidRDefault="006C34F2" w:rsidP="00202E85">
            <w:pPr>
              <w:rPr>
                <w:rFonts w:cs="Times New Roman"/>
                <w:noProof/>
                <w:sz w:val="22"/>
                <w:szCs w:val="22"/>
              </w:rPr>
            </w:pPr>
          </w:p>
          <w:p w14:paraId="1378AF15" w14:textId="77777777" w:rsidR="006C34F2" w:rsidRPr="00F1519D" w:rsidRDefault="006C34F2" w:rsidP="00202E85">
            <w:pPr>
              <w:rPr>
                <w:rFonts w:cs="Times New Roman"/>
                <w:b/>
                <w:noProof/>
                <w:sz w:val="22"/>
                <w:szCs w:val="22"/>
              </w:rPr>
            </w:pPr>
          </w:p>
        </w:tc>
        <w:tc>
          <w:tcPr>
            <w:tcW w:w="1633" w:type="dxa"/>
            <w:shd w:val="clear" w:color="auto" w:fill="FFC000"/>
            <w:vAlign w:val="center"/>
          </w:tcPr>
          <w:p w14:paraId="17E169DC" w14:textId="77777777" w:rsidR="006C34F2" w:rsidRPr="00F1519D" w:rsidRDefault="006C34F2" w:rsidP="00202E85">
            <w:pPr>
              <w:rPr>
                <w:rFonts w:cs="Times New Roman"/>
                <w:b/>
                <w:noProof/>
                <w:sz w:val="22"/>
                <w:szCs w:val="22"/>
              </w:rPr>
            </w:pPr>
            <w:r w:rsidRPr="00F1519D">
              <w:rPr>
                <w:rFonts w:cs="Times New Roman"/>
                <w:b/>
                <w:noProof/>
                <w:sz w:val="22"/>
                <w:szCs w:val="22"/>
              </w:rPr>
              <w:t>High</w:t>
            </w:r>
          </w:p>
          <w:p w14:paraId="3DA6DD5C" w14:textId="77777777" w:rsidR="006C34F2" w:rsidRPr="00F1519D" w:rsidRDefault="006C34F2" w:rsidP="00202E85">
            <w:pPr>
              <w:rPr>
                <w:rFonts w:cs="Times New Roman"/>
                <w:noProof/>
                <w:sz w:val="22"/>
                <w:szCs w:val="22"/>
              </w:rPr>
            </w:pPr>
            <w:r w:rsidRPr="00F1519D">
              <w:rPr>
                <w:rFonts w:cs="Times New Roman"/>
                <w:noProof/>
                <w:sz w:val="22"/>
                <w:szCs w:val="22"/>
              </w:rPr>
              <w:t xml:space="preserve"> </w:t>
            </w:r>
          </w:p>
        </w:tc>
        <w:tc>
          <w:tcPr>
            <w:tcW w:w="1651" w:type="dxa"/>
            <w:shd w:val="clear" w:color="auto" w:fill="FF0000"/>
            <w:vAlign w:val="center"/>
          </w:tcPr>
          <w:p w14:paraId="4586F45A" w14:textId="77777777" w:rsidR="006C34F2" w:rsidRPr="00F1519D" w:rsidRDefault="006C34F2" w:rsidP="00202E85">
            <w:pPr>
              <w:rPr>
                <w:rFonts w:cs="Times New Roman"/>
                <w:b/>
                <w:noProof/>
                <w:sz w:val="22"/>
                <w:szCs w:val="22"/>
              </w:rPr>
            </w:pPr>
          </w:p>
          <w:p w14:paraId="65590A0B" w14:textId="77777777" w:rsidR="006C34F2" w:rsidRPr="00F1519D" w:rsidRDefault="006C34F2" w:rsidP="00202E85">
            <w:pPr>
              <w:rPr>
                <w:rFonts w:cs="Times New Roman"/>
                <w:b/>
                <w:noProof/>
                <w:sz w:val="22"/>
                <w:szCs w:val="22"/>
              </w:rPr>
            </w:pPr>
          </w:p>
          <w:p w14:paraId="23E330AC" w14:textId="77777777" w:rsidR="006C34F2" w:rsidRPr="00F1519D" w:rsidRDefault="006C34F2" w:rsidP="00202E85">
            <w:pPr>
              <w:rPr>
                <w:rFonts w:cs="Times New Roman"/>
                <w:b/>
                <w:noProof/>
                <w:sz w:val="22"/>
                <w:szCs w:val="22"/>
              </w:rPr>
            </w:pPr>
            <w:r w:rsidRPr="00F1519D">
              <w:rPr>
                <w:rFonts w:cs="Times New Roman"/>
                <w:b/>
                <w:noProof/>
                <w:sz w:val="22"/>
                <w:szCs w:val="22"/>
              </w:rPr>
              <w:t>Critical</w:t>
            </w:r>
          </w:p>
          <w:p w14:paraId="5DCF06CE" w14:textId="77777777" w:rsidR="006C34F2" w:rsidRPr="00F1519D" w:rsidRDefault="006C34F2" w:rsidP="00202E85">
            <w:pPr>
              <w:pStyle w:val="ListParagraph"/>
              <w:ind w:left="150"/>
              <w:contextualSpacing w:val="0"/>
              <w:rPr>
                <w:rFonts w:cs="Times New Roman"/>
                <w:i/>
                <w:noProof/>
                <w:sz w:val="22"/>
                <w:szCs w:val="22"/>
              </w:rPr>
            </w:pPr>
          </w:p>
          <w:p w14:paraId="6A45023F" w14:textId="77777777" w:rsidR="006C34F2" w:rsidRPr="00F1519D" w:rsidRDefault="006C34F2" w:rsidP="00202E85">
            <w:pPr>
              <w:pStyle w:val="ListParagraph"/>
              <w:ind w:left="150"/>
              <w:contextualSpacing w:val="0"/>
              <w:rPr>
                <w:rFonts w:cs="Times New Roman"/>
                <w:noProof/>
                <w:sz w:val="22"/>
                <w:szCs w:val="22"/>
              </w:rPr>
            </w:pPr>
          </w:p>
        </w:tc>
      </w:tr>
      <w:tr w:rsidR="00F1519D" w:rsidRPr="00F1519D" w14:paraId="0C7CBEB2" w14:textId="77777777" w:rsidTr="00202E85">
        <w:trPr>
          <w:trHeight w:val="1016"/>
          <w:jc w:val="center"/>
        </w:trPr>
        <w:tc>
          <w:tcPr>
            <w:tcW w:w="1686" w:type="dxa"/>
            <w:shd w:val="clear" w:color="auto" w:fill="F2F2F2" w:themeFill="background1" w:themeFillShade="F2"/>
          </w:tcPr>
          <w:p w14:paraId="25869B79" w14:textId="77777777" w:rsidR="006C34F2" w:rsidRPr="00F1519D" w:rsidRDefault="006C34F2" w:rsidP="00202E85">
            <w:pPr>
              <w:rPr>
                <w:rFonts w:cs="Times New Roman"/>
                <w:b/>
                <w:noProof/>
                <w:sz w:val="22"/>
                <w:szCs w:val="22"/>
              </w:rPr>
            </w:pPr>
            <w:r w:rsidRPr="00F1519D">
              <w:rPr>
                <w:rFonts w:cs="Times New Roman"/>
                <w:b/>
                <w:noProof/>
                <w:sz w:val="22"/>
                <w:szCs w:val="22"/>
              </w:rPr>
              <w:t>Likely</w:t>
            </w:r>
          </w:p>
          <w:p w14:paraId="38072FAC" w14:textId="77777777" w:rsidR="006C34F2" w:rsidRPr="00F1519D" w:rsidRDefault="006C34F2" w:rsidP="00202E85">
            <w:pPr>
              <w:rPr>
                <w:rFonts w:cs="Times New Roman"/>
                <w:i/>
                <w:noProof/>
                <w:sz w:val="22"/>
                <w:szCs w:val="22"/>
              </w:rPr>
            </w:pPr>
            <w:r w:rsidRPr="00F1519D">
              <w:rPr>
                <w:rFonts w:cs="Times New Roman"/>
                <w:i/>
                <w:noProof/>
                <w:sz w:val="22"/>
                <w:szCs w:val="22"/>
              </w:rPr>
              <w:t>(3)</w:t>
            </w:r>
          </w:p>
        </w:tc>
        <w:tc>
          <w:tcPr>
            <w:tcW w:w="1607" w:type="dxa"/>
            <w:shd w:val="clear" w:color="auto" w:fill="00B050"/>
            <w:vAlign w:val="center"/>
          </w:tcPr>
          <w:p w14:paraId="06BCB49A" w14:textId="77777777" w:rsidR="006C34F2" w:rsidRPr="00F1519D" w:rsidRDefault="006C34F2" w:rsidP="00202E85">
            <w:pPr>
              <w:rPr>
                <w:rFonts w:cs="Times New Roman"/>
                <w:b/>
                <w:noProof/>
                <w:sz w:val="22"/>
                <w:szCs w:val="22"/>
              </w:rPr>
            </w:pPr>
          </w:p>
          <w:p w14:paraId="106926A1" w14:textId="77777777" w:rsidR="006C34F2" w:rsidRPr="00F1519D" w:rsidRDefault="006C34F2" w:rsidP="00202E85">
            <w:pPr>
              <w:rPr>
                <w:rFonts w:cs="Times New Roman"/>
                <w:b/>
                <w:noProof/>
                <w:sz w:val="22"/>
                <w:szCs w:val="22"/>
              </w:rPr>
            </w:pPr>
            <w:r w:rsidRPr="00F1519D">
              <w:rPr>
                <w:rFonts w:cs="Times New Roman"/>
                <w:b/>
                <w:noProof/>
                <w:sz w:val="22"/>
                <w:szCs w:val="22"/>
              </w:rPr>
              <w:t>Negligible</w:t>
            </w:r>
          </w:p>
          <w:p w14:paraId="2CFBA82F" w14:textId="77777777" w:rsidR="006C34F2" w:rsidRPr="00F1519D" w:rsidRDefault="006C34F2" w:rsidP="00202E85">
            <w:pPr>
              <w:rPr>
                <w:rFonts w:cs="Times New Roman"/>
                <w:b/>
                <w:noProof/>
                <w:sz w:val="22"/>
                <w:szCs w:val="22"/>
              </w:rPr>
            </w:pPr>
          </w:p>
        </w:tc>
        <w:tc>
          <w:tcPr>
            <w:tcW w:w="1581" w:type="dxa"/>
            <w:shd w:val="clear" w:color="auto" w:fill="92D050"/>
            <w:vAlign w:val="center"/>
          </w:tcPr>
          <w:p w14:paraId="4D6FE7AB"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591767BB" w14:textId="77777777" w:rsidR="006C34F2" w:rsidRPr="00F1519D" w:rsidRDefault="006C34F2" w:rsidP="00202E85">
            <w:pPr>
              <w:rPr>
                <w:rFonts w:cs="Times New Roman"/>
                <w:noProof/>
                <w:sz w:val="22"/>
                <w:szCs w:val="22"/>
              </w:rPr>
            </w:pPr>
            <w:r w:rsidRPr="00F1519D">
              <w:rPr>
                <w:rFonts w:cs="Times New Roman"/>
                <w:noProof/>
                <w:sz w:val="22"/>
                <w:szCs w:val="22"/>
              </w:rPr>
              <w:t>Civil Unrest</w:t>
            </w:r>
          </w:p>
        </w:tc>
        <w:tc>
          <w:tcPr>
            <w:tcW w:w="1644" w:type="dxa"/>
            <w:shd w:val="clear" w:color="auto" w:fill="FFFF00"/>
            <w:vAlign w:val="center"/>
          </w:tcPr>
          <w:p w14:paraId="71F35E40" w14:textId="77777777" w:rsidR="006C34F2" w:rsidRPr="00F1519D" w:rsidRDefault="006C34F2" w:rsidP="00202E85">
            <w:pPr>
              <w:rPr>
                <w:rFonts w:cs="Times New Roman"/>
                <w:b/>
                <w:noProof/>
                <w:sz w:val="22"/>
                <w:szCs w:val="22"/>
              </w:rPr>
            </w:pPr>
            <w:r w:rsidRPr="00F1519D">
              <w:rPr>
                <w:rFonts w:cs="Times New Roman"/>
                <w:b/>
                <w:noProof/>
                <w:sz w:val="22"/>
                <w:szCs w:val="22"/>
              </w:rPr>
              <w:t>Medium</w:t>
            </w:r>
          </w:p>
          <w:p w14:paraId="2073BDFB" w14:textId="77777777" w:rsidR="006C34F2" w:rsidRPr="00F1519D" w:rsidRDefault="006C34F2" w:rsidP="00202E85">
            <w:pPr>
              <w:ind w:left="36"/>
              <w:rPr>
                <w:rFonts w:cs="Times New Roman"/>
                <w:noProof/>
                <w:sz w:val="22"/>
                <w:szCs w:val="22"/>
              </w:rPr>
            </w:pPr>
            <w:r w:rsidRPr="00F1519D">
              <w:rPr>
                <w:rFonts w:cs="Times New Roman"/>
                <w:noProof/>
                <w:sz w:val="22"/>
                <w:szCs w:val="22"/>
              </w:rPr>
              <w:t xml:space="preserve"> Ethnic Violence</w:t>
            </w:r>
          </w:p>
        </w:tc>
        <w:tc>
          <w:tcPr>
            <w:tcW w:w="1633" w:type="dxa"/>
            <w:shd w:val="clear" w:color="auto" w:fill="FFC000"/>
            <w:vAlign w:val="center"/>
          </w:tcPr>
          <w:p w14:paraId="134BFC0F" w14:textId="77777777" w:rsidR="006C34F2" w:rsidRPr="00F1519D" w:rsidRDefault="006C34F2" w:rsidP="00202E85">
            <w:pPr>
              <w:rPr>
                <w:rFonts w:cs="Times New Roman"/>
                <w:b/>
                <w:noProof/>
                <w:sz w:val="22"/>
                <w:szCs w:val="22"/>
              </w:rPr>
            </w:pPr>
          </w:p>
          <w:p w14:paraId="651195ED" w14:textId="77777777" w:rsidR="006C34F2" w:rsidRPr="00F1519D" w:rsidRDefault="006C34F2" w:rsidP="00202E85">
            <w:pPr>
              <w:rPr>
                <w:rFonts w:cs="Times New Roman"/>
                <w:b/>
                <w:noProof/>
                <w:sz w:val="22"/>
                <w:szCs w:val="22"/>
              </w:rPr>
            </w:pPr>
            <w:r w:rsidRPr="00F1519D">
              <w:rPr>
                <w:rFonts w:cs="Times New Roman"/>
                <w:b/>
                <w:noProof/>
                <w:sz w:val="22"/>
                <w:szCs w:val="22"/>
              </w:rPr>
              <w:t>High</w:t>
            </w:r>
          </w:p>
          <w:p w14:paraId="6EB19410" w14:textId="77777777" w:rsidR="006C34F2" w:rsidRPr="00F1519D" w:rsidRDefault="006C34F2" w:rsidP="00202E85">
            <w:pPr>
              <w:pStyle w:val="ListParagraph"/>
              <w:ind w:left="138"/>
              <w:contextualSpacing w:val="0"/>
              <w:rPr>
                <w:rFonts w:cs="Times New Roman"/>
                <w:noProof/>
                <w:sz w:val="22"/>
                <w:szCs w:val="22"/>
              </w:rPr>
            </w:pPr>
          </w:p>
        </w:tc>
        <w:tc>
          <w:tcPr>
            <w:tcW w:w="1651" w:type="dxa"/>
            <w:shd w:val="clear" w:color="auto" w:fill="FFC000"/>
            <w:vAlign w:val="center"/>
          </w:tcPr>
          <w:p w14:paraId="2D8A2A64" w14:textId="77777777" w:rsidR="006C34F2" w:rsidRPr="00F1519D" w:rsidRDefault="006C34F2" w:rsidP="00202E85">
            <w:pPr>
              <w:rPr>
                <w:rFonts w:cs="Times New Roman"/>
                <w:b/>
                <w:noProof/>
                <w:sz w:val="22"/>
                <w:szCs w:val="22"/>
              </w:rPr>
            </w:pPr>
          </w:p>
          <w:p w14:paraId="28890C7B" w14:textId="77777777" w:rsidR="006C34F2" w:rsidRPr="00F1519D" w:rsidRDefault="006C34F2" w:rsidP="00202E85">
            <w:pPr>
              <w:rPr>
                <w:rFonts w:cs="Times New Roman"/>
                <w:b/>
                <w:noProof/>
                <w:sz w:val="22"/>
                <w:szCs w:val="22"/>
              </w:rPr>
            </w:pPr>
            <w:r w:rsidRPr="00F1519D">
              <w:rPr>
                <w:rFonts w:cs="Times New Roman"/>
                <w:b/>
                <w:noProof/>
                <w:sz w:val="22"/>
                <w:szCs w:val="22"/>
              </w:rPr>
              <w:t>High</w:t>
            </w:r>
          </w:p>
          <w:p w14:paraId="2CB08F78" w14:textId="77777777" w:rsidR="006C34F2" w:rsidRPr="00F1519D" w:rsidRDefault="006C34F2" w:rsidP="00202E85">
            <w:pPr>
              <w:rPr>
                <w:rFonts w:cs="Times New Roman"/>
                <w:i/>
                <w:noProof/>
                <w:sz w:val="22"/>
                <w:szCs w:val="22"/>
              </w:rPr>
            </w:pPr>
          </w:p>
        </w:tc>
      </w:tr>
      <w:tr w:rsidR="00F1519D" w:rsidRPr="00F1519D" w14:paraId="4E82700A" w14:textId="77777777" w:rsidTr="00202E85">
        <w:trPr>
          <w:trHeight w:val="1241"/>
          <w:jc w:val="center"/>
        </w:trPr>
        <w:tc>
          <w:tcPr>
            <w:tcW w:w="1686" w:type="dxa"/>
            <w:shd w:val="clear" w:color="auto" w:fill="F2F2F2" w:themeFill="background1" w:themeFillShade="F2"/>
          </w:tcPr>
          <w:p w14:paraId="28AC6CCF" w14:textId="77777777" w:rsidR="006C34F2" w:rsidRPr="00F1519D" w:rsidRDefault="006C34F2" w:rsidP="00202E85">
            <w:pPr>
              <w:rPr>
                <w:rFonts w:cs="Times New Roman"/>
                <w:b/>
                <w:noProof/>
                <w:sz w:val="22"/>
                <w:szCs w:val="22"/>
              </w:rPr>
            </w:pPr>
            <w:r w:rsidRPr="00F1519D">
              <w:rPr>
                <w:rFonts w:cs="Times New Roman"/>
                <w:b/>
                <w:noProof/>
                <w:sz w:val="22"/>
                <w:szCs w:val="22"/>
              </w:rPr>
              <w:t>Moderately likely</w:t>
            </w:r>
          </w:p>
          <w:p w14:paraId="79D7193D" w14:textId="77777777" w:rsidR="006C34F2" w:rsidRPr="00F1519D" w:rsidRDefault="006C34F2" w:rsidP="00202E85">
            <w:pPr>
              <w:rPr>
                <w:rFonts w:cs="Times New Roman"/>
                <w:i/>
                <w:noProof/>
                <w:sz w:val="22"/>
                <w:szCs w:val="22"/>
              </w:rPr>
            </w:pPr>
            <w:r w:rsidRPr="00F1519D">
              <w:rPr>
                <w:rFonts w:cs="Times New Roman"/>
                <w:i/>
                <w:noProof/>
                <w:sz w:val="22"/>
                <w:szCs w:val="22"/>
              </w:rPr>
              <w:t>(2)</w:t>
            </w:r>
          </w:p>
        </w:tc>
        <w:tc>
          <w:tcPr>
            <w:tcW w:w="1607" w:type="dxa"/>
            <w:shd w:val="clear" w:color="auto" w:fill="00B050"/>
            <w:vAlign w:val="center"/>
          </w:tcPr>
          <w:p w14:paraId="4BF02368" w14:textId="77777777" w:rsidR="006C34F2" w:rsidRPr="00F1519D" w:rsidRDefault="006C34F2" w:rsidP="00202E85">
            <w:pPr>
              <w:rPr>
                <w:rFonts w:cs="Times New Roman"/>
                <w:b/>
                <w:noProof/>
                <w:sz w:val="22"/>
                <w:szCs w:val="22"/>
              </w:rPr>
            </w:pPr>
          </w:p>
          <w:p w14:paraId="568B3C80" w14:textId="77777777" w:rsidR="006C34F2" w:rsidRPr="00F1519D" w:rsidRDefault="006C34F2" w:rsidP="00202E85">
            <w:pPr>
              <w:rPr>
                <w:rFonts w:cs="Times New Roman"/>
                <w:b/>
                <w:noProof/>
                <w:sz w:val="22"/>
                <w:szCs w:val="22"/>
              </w:rPr>
            </w:pPr>
            <w:r w:rsidRPr="00F1519D">
              <w:rPr>
                <w:rFonts w:cs="Times New Roman"/>
                <w:b/>
                <w:noProof/>
                <w:sz w:val="22"/>
                <w:szCs w:val="22"/>
              </w:rPr>
              <w:t>Negligible</w:t>
            </w:r>
          </w:p>
          <w:p w14:paraId="369CCDAC" w14:textId="77777777" w:rsidR="006C34F2" w:rsidRPr="00F1519D" w:rsidRDefault="006C34F2" w:rsidP="00202E85">
            <w:pPr>
              <w:rPr>
                <w:rFonts w:cs="Times New Roman"/>
                <w:b/>
                <w:noProof/>
                <w:sz w:val="22"/>
                <w:szCs w:val="22"/>
              </w:rPr>
            </w:pPr>
            <w:r w:rsidRPr="00F1519D">
              <w:rPr>
                <w:rFonts w:cs="Times New Roman"/>
                <w:i/>
                <w:noProof/>
                <w:sz w:val="22"/>
                <w:szCs w:val="22"/>
              </w:rPr>
              <w:t>.</w:t>
            </w:r>
          </w:p>
        </w:tc>
        <w:tc>
          <w:tcPr>
            <w:tcW w:w="1581" w:type="dxa"/>
            <w:shd w:val="clear" w:color="auto" w:fill="92D050"/>
            <w:vAlign w:val="center"/>
          </w:tcPr>
          <w:p w14:paraId="388B0ACA" w14:textId="77777777" w:rsidR="006C34F2" w:rsidRPr="00F1519D" w:rsidRDefault="006C34F2" w:rsidP="00202E85">
            <w:pPr>
              <w:rPr>
                <w:rFonts w:cs="Times New Roman"/>
                <w:b/>
                <w:noProof/>
                <w:sz w:val="22"/>
                <w:szCs w:val="22"/>
              </w:rPr>
            </w:pPr>
          </w:p>
          <w:p w14:paraId="4929AFEA"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5F4E7740" w14:textId="77777777" w:rsidR="006C34F2" w:rsidRPr="00F1519D" w:rsidRDefault="006C34F2" w:rsidP="00202E85">
            <w:pPr>
              <w:pStyle w:val="ListParagraph"/>
              <w:ind w:left="114"/>
              <w:contextualSpacing w:val="0"/>
              <w:rPr>
                <w:rFonts w:cs="Times New Roman"/>
                <w:i/>
                <w:noProof/>
                <w:sz w:val="22"/>
                <w:szCs w:val="22"/>
              </w:rPr>
            </w:pPr>
            <w:r w:rsidRPr="00F1519D">
              <w:rPr>
                <w:rFonts w:cs="Times New Roman"/>
                <w:i/>
                <w:noProof/>
                <w:sz w:val="22"/>
                <w:szCs w:val="22"/>
              </w:rPr>
              <w:t>.</w:t>
            </w:r>
          </w:p>
        </w:tc>
        <w:tc>
          <w:tcPr>
            <w:tcW w:w="1644" w:type="dxa"/>
            <w:shd w:val="clear" w:color="auto" w:fill="92D050"/>
            <w:vAlign w:val="center"/>
          </w:tcPr>
          <w:p w14:paraId="6041CAE2"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57112AE0" w14:textId="77777777" w:rsidR="006C34F2" w:rsidRPr="00F1519D" w:rsidRDefault="006C34F2" w:rsidP="00202E85">
            <w:pPr>
              <w:rPr>
                <w:rFonts w:cs="Times New Roman"/>
                <w:noProof/>
                <w:sz w:val="22"/>
                <w:szCs w:val="22"/>
              </w:rPr>
            </w:pPr>
            <w:r w:rsidRPr="00F1519D">
              <w:rPr>
                <w:rFonts w:cs="Times New Roman"/>
                <w:noProof/>
                <w:sz w:val="22"/>
                <w:szCs w:val="22"/>
              </w:rPr>
              <w:t>Road Accidents</w:t>
            </w:r>
          </w:p>
          <w:p w14:paraId="48A6A6FF" w14:textId="77777777" w:rsidR="006C34F2" w:rsidRPr="00F1519D" w:rsidRDefault="006C34F2" w:rsidP="00202E85">
            <w:pPr>
              <w:rPr>
                <w:rFonts w:cs="Times New Roman"/>
                <w:noProof/>
                <w:sz w:val="22"/>
                <w:szCs w:val="22"/>
              </w:rPr>
            </w:pPr>
            <w:r w:rsidRPr="00F1519D">
              <w:rPr>
                <w:rFonts w:cs="Times New Roman"/>
                <w:noProof/>
                <w:sz w:val="22"/>
                <w:szCs w:val="22"/>
              </w:rPr>
              <w:t>Health Hazards</w:t>
            </w:r>
          </w:p>
          <w:p w14:paraId="3C615363" w14:textId="77777777" w:rsidR="006C34F2" w:rsidRPr="00F1519D" w:rsidRDefault="006C34F2" w:rsidP="00202E85">
            <w:pPr>
              <w:pStyle w:val="ListParagraph"/>
              <w:ind w:left="126"/>
              <w:contextualSpacing w:val="0"/>
              <w:rPr>
                <w:rFonts w:cs="Times New Roman"/>
                <w:i/>
                <w:noProof/>
                <w:sz w:val="22"/>
                <w:szCs w:val="22"/>
              </w:rPr>
            </w:pPr>
          </w:p>
        </w:tc>
        <w:tc>
          <w:tcPr>
            <w:tcW w:w="1633" w:type="dxa"/>
            <w:shd w:val="clear" w:color="auto" w:fill="FFFF00"/>
            <w:vAlign w:val="center"/>
          </w:tcPr>
          <w:p w14:paraId="7CC8D321" w14:textId="77777777" w:rsidR="006C34F2" w:rsidRPr="00F1519D" w:rsidRDefault="006C34F2" w:rsidP="00202E85">
            <w:pPr>
              <w:rPr>
                <w:rFonts w:cs="Times New Roman"/>
                <w:b/>
                <w:noProof/>
                <w:sz w:val="22"/>
                <w:szCs w:val="22"/>
              </w:rPr>
            </w:pPr>
            <w:r w:rsidRPr="00F1519D">
              <w:rPr>
                <w:rFonts w:cs="Times New Roman"/>
                <w:b/>
                <w:noProof/>
                <w:sz w:val="22"/>
                <w:szCs w:val="22"/>
              </w:rPr>
              <w:t>Medium</w:t>
            </w:r>
          </w:p>
          <w:p w14:paraId="3F5894D8" w14:textId="77777777" w:rsidR="006C34F2" w:rsidRPr="00F1519D" w:rsidRDefault="006C34F2" w:rsidP="00202E85">
            <w:pPr>
              <w:rPr>
                <w:rFonts w:cs="Times New Roman"/>
                <w:noProof/>
                <w:sz w:val="22"/>
                <w:szCs w:val="22"/>
              </w:rPr>
            </w:pPr>
            <w:r w:rsidRPr="00F1519D">
              <w:rPr>
                <w:rFonts w:cs="Times New Roman"/>
                <w:noProof/>
                <w:sz w:val="22"/>
                <w:szCs w:val="22"/>
              </w:rPr>
              <w:t xml:space="preserve"> Road Block </w:t>
            </w:r>
          </w:p>
          <w:p w14:paraId="4453060C" w14:textId="77777777" w:rsidR="006C34F2" w:rsidRPr="00F1519D" w:rsidRDefault="006C34F2" w:rsidP="00202E85">
            <w:pPr>
              <w:ind w:left="-42"/>
              <w:rPr>
                <w:rFonts w:cs="Times New Roman"/>
                <w:noProof/>
                <w:sz w:val="22"/>
                <w:szCs w:val="22"/>
              </w:rPr>
            </w:pPr>
          </w:p>
        </w:tc>
        <w:tc>
          <w:tcPr>
            <w:tcW w:w="1651" w:type="dxa"/>
            <w:shd w:val="clear" w:color="auto" w:fill="FFFF00"/>
            <w:vAlign w:val="center"/>
          </w:tcPr>
          <w:p w14:paraId="401BE38F" w14:textId="77777777" w:rsidR="006C34F2" w:rsidRPr="00F1519D" w:rsidRDefault="006C34F2" w:rsidP="00202E85">
            <w:pPr>
              <w:rPr>
                <w:rFonts w:cs="Times New Roman"/>
                <w:b/>
                <w:noProof/>
                <w:sz w:val="22"/>
                <w:szCs w:val="22"/>
              </w:rPr>
            </w:pPr>
          </w:p>
          <w:p w14:paraId="08F5BFB1" w14:textId="77777777" w:rsidR="006C34F2" w:rsidRPr="00F1519D" w:rsidRDefault="006C34F2" w:rsidP="00202E85">
            <w:pPr>
              <w:rPr>
                <w:rFonts w:cs="Times New Roman"/>
                <w:b/>
                <w:noProof/>
                <w:sz w:val="22"/>
                <w:szCs w:val="22"/>
              </w:rPr>
            </w:pPr>
          </w:p>
          <w:p w14:paraId="56C79B80" w14:textId="77777777" w:rsidR="006C34F2" w:rsidRPr="00F1519D" w:rsidRDefault="006C34F2" w:rsidP="00202E85">
            <w:pPr>
              <w:rPr>
                <w:rFonts w:cs="Times New Roman"/>
                <w:b/>
                <w:noProof/>
                <w:sz w:val="22"/>
                <w:szCs w:val="22"/>
              </w:rPr>
            </w:pPr>
            <w:r w:rsidRPr="00F1519D">
              <w:rPr>
                <w:rFonts w:cs="Times New Roman"/>
                <w:b/>
                <w:noProof/>
                <w:sz w:val="22"/>
                <w:szCs w:val="22"/>
              </w:rPr>
              <w:t>Medium</w:t>
            </w:r>
          </w:p>
          <w:p w14:paraId="42A5722A" w14:textId="77777777" w:rsidR="006C34F2" w:rsidRPr="00F1519D" w:rsidRDefault="006C34F2" w:rsidP="00202E85">
            <w:pPr>
              <w:jc w:val="left"/>
              <w:rPr>
                <w:rFonts w:cs="Times New Roman"/>
                <w:b/>
                <w:noProof/>
                <w:sz w:val="22"/>
                <w:szCs w:val="22"/>
              </w:rPr>
            </w:pPr>
          </w:p>
          <w:p w14:paraId="601987FA" w14:textId="77777777" w:rsidR="006C34F2" w:rsidRPr="00F1519D" w:rsidRDefault="006C34F2" w:rsidP="00202E85">
            <w:pPr>
              <w:pStyle w:val="ListParagraph"/>
              <w:ind w:left="138"/>
              <w:contextualSpacing w:val="0"/>
              <w:rPr>
                <w:rFonts w:cs="Times New Roman"/>
                <w:b/>
                <w:noProof/>
                <w:sz w:val="22"/>
                <w:szCs w:val="22"/>
              </w:rPr>
            </w:pPr>
          </w:p>
        </w:tc>
      </w:tr>
      <w:tr w:rsidR="00F1519D" w:rsidRPr="00F1519D" w14:paraId="60287F44" w14:textId="77777777" w:rsidTr="00202E85">
        <w:trPr>
          <w:trHeight w:val="399"/>
          <w:jc w:val="center"/>
        </w:trPr>
        <w:tc>
          <w:tcPr>
            <w:tcW w:w="1686" w:type="dxa"/>
            <w:shd w:val="clear" w:color="auto" w:fill="F2F2F2" w:themeFill="background1" w:themeFillShade="F2"/>
          </w:tcPr>
          <w:p w14:paraId="7D1110E3" w14:textId="77777777" w:rsidR="006C34F2" w:rsidRPr="00F1519D" w:rsidRDefault="006C34F2" w:rsidP="00202E85">
            <w:pPr>
              <w:rPr>
                <w:rFonts w:cs="Times New Roman"/>
                <w:b/>
                <w:noProof/>
                <w:sz w:val="22"/>
                <w:szCs w:val="22"/>
              </w:rPr>
            </w:pPr>
            <w:r w:rsidRPr="00F1519D">
              <w:rPr>
                <w:rFonts w:cs="Times New Roman"/>
                <w:b/>
                <w:noProof/>
                <w:sz w:val="22"/>
                <w:szCs w:val="22"/>
              </w:rPr>
              <w:t>Unlikely</w:t>
            </w:r>
          </w:p>
          <w:p w14:paraId="12C1CBD4" w14:textId="77777777" w:rsidR="006C34F2" w:rsidRPr="00F1519D" w:rsidRDefault="006C34F2" w:rsidP="00202E85">
            <w:pPr>
              <w:rPr>
                <w:rFonts w:cs="Times New Roman"/>
                <w:i/>
                <w:noProof/>
                <w:sz w:val="22"/>
                <w:szCs w:val="22"/>
              </w:rPr>
            </w:pPr>
            <w:r w:rsidRPr="00F1519D">
              <w:rPr>
                <w:rFonts w:cs="Times New Roman"/>
                <w:i/>
                <w:noProof/>
                <w:sz w:val="22"/>
                <w:szCs w:val="22"/>
              </w:rPr>
              <w:t>(1)</w:t>
            </w:r>
          </w:p>
        </w:tc>
        <w:tc>
          <w:tcPr>
            <w:tcW w:w="1607" w:type="dxa"/>
            <w:shd w:val="clear" w:color="auto" w:fill="000000" w:themeFill="text1"/>
            <w:vAlign w:val="center"/>
          </w:tcPr>
          <w:p w14:paraId="2FB54521" w14:textId="77777777" w:rsidR="006C34F2" w:rsidRPr="00F1519D" w:rsidRDefault="006C34F2" w:rsidP="00202E85">
            <w:pPr>
              <w:rPr>
                <w:rFonts w:cs="Times New Roman"/>
                <w:b/>
                <w:noProof/>
                <w:sz w:val="22"/>
                <w:szCs w:val="22"/>
              </w:rPr>
            </w:pPr>
            <w:r w:rsidRPr="00F1519D">
              <w:rPr>
                <w:rFonts w:cs="Times New Roman"/>
                <w:b/>
                <w:noProof/>
                <w:sz w:val="22"/>
                <w:szCs w:val="22"/>
              </w:rPr>
              <w:t>Nil</w:t>
            </w:r>
          </w:p>
        </w:tc>
        <w:tc>
          <w:tcPr>
            <w:tcW w:w="1581" w:type="dxa"/>
            <w:shd w:val="clear" w:color="auto" w:fill="00B050"/>
            <w:vAlign w:val="center"/>
          </w:tcPr>
          <w:p w14:paraId="5829D6E8" w14:textId="77777777" w:rsidR="006C34F2" w:rsidRPr="00F1519D" w:rsidRDefault="006C34F2" w:rsidP="00202E85">
            <w:pPr>
              <w:rPr>
                <w:rFonts w:cs="Times New Roman"/>
                <w:b/>
                <w:noProof/>
                <w:sz w:val="22"/>
                <w:szCs w:val="22"/>
              </w:rPr>
            </w:pPr>
          </w:p>
          <w:p w14:paraId="58266CE7" w14:textId="77777777" w:rsidR="006C34F2" w:rsidRPr="00F1519D" w:rsidRDefault="006C34F2" w:rsidP="00202E85">
            <w:pPr>
              <w:rPr>
                <w:rFonts w:cs="Times New Roman"/>
                <w:b/>
                <w:noProof/>
                <w:sz w:val="22"/>
                <w:szCs w:val="22"/>
              </w:rPr>
            </w:pPr>
            <w:r w:rsidRPr="00F1519D">
              <w:rPr>
                <w:rFonts w:cs="Times New Roman"/>
                <w:b/>
                <w:noProof/>
                <w:sz w:val="22"/>
                <w:szCs w:val="22"/>
              </w:rPr>
              <w:t>Negligible</w:t>
            </w:r>
          </w:p>
          <w:p w14:paraId="552CC5F7" w14:textId="77777777" w:rsidR="006C34F2" w:rsidRPr="00F1519D" w:rsidRDefault="006C34F2" w:rsidP="00202E85">
            <w:pPr>
              <w:rPr>
                <w:rFonts w:cs="Times New Roman"/>
                <w:b/>
                <w:noProof/>
                <w:sz w:val="22"/>
                <w:szCs w:val="22"/>
              </w:rPr>
            </w:pPr>
          </w:p>
        </w:tc>
        <w:tc>
          <w:tcPr>
            <w:tcW w:w="1644" w:type="dxa"/>
            <w:shd w:val="clear" w:color="auto" w:fill="00B050"/>
            <w:vAlign w:val="center"/>
          </w:tcPr>
          <w:p w14:paraId="31B36BB9" w14:textId="77777777" w:rsidR="006C34F2" w:rsidRPr="00F1519D" w:rsidRDefault="006C34F2" w:rsidP="00202E85">
            <w:pPr>
              <w:rPr>
                <w:rFonts w:cs="Times New Roman"/>
                <w:b/>
                <w:noProof/>
                <w:sz w:val="22"/>
                <w:szCs w:val="22"/>
              </w:rPr>
            </w:pPr>
          </w:p>
          <w:p w14:paraId="4B386DA0" w14:textId="77777777" w:rsidR="006C34F2" w:rsidRPr="00F1519D" w:rsidRDefault="006C34F2" w:rsidP="00202E85">
            <w:pPr>
              <w:rPr>
                <w:rFonts w:cs="Times New Roman"/>
                <w:b/>
                <w:noProof/>
                <w:sz w:val="22"/>
                <w:szCs w:val="22"/>
              </w:rPr>
            </w:pPr>
            <w:r w:rsidRPr="00F1519D">
              <w:rPr>
                <w:rFonts w:cs="Times New Roman"/>
                <w:b/>
                <w:noProof/>
                <w:sz w:val="22"/>
                <w:szCs w:val="22"/>
              </w:rPr>
              <w:t>Negligible</w:t>
            </w:r>
          </w:p>
          <w:p w14:paraId="4ED26FA9" w14:textId="77777777" w:rsidR="006C34F2" w:rsidRPr="00F1519D" w:rsidRDefault="006C34F2" w:rsidP="00202E85">
            <w:pPr>
              <w:rPr>
                <w:rFonts w:cs="Times New Roman"/>
                <w:b/>
                <w:noProof/>
                <w:sz w:val="22"/>
                <w:szCs w:val="22"/>
              </w:rPr>
            </w:pPr>
          </w:p>
        </w:tc>
        <w:tc>
          <w:tcPr>
            <w:tcW w:w="1633" w:type="dxa"/>
            <w:shd w:val="clear" w:color="auto" w:fill="92D050"/>
            <w:vAlign w:val="center"/>
          </w:tcPr>
          <w:p w14:paraId="7A128CBE" w14:textId="77777777" w:rsidR="006C34F2" w:rsidRPr="00F1519D" w:rsidRDefault="006C34F2" w:rsidP="00202E85">
            <w:pPr>
              <w:rPr>
                <w:rFonts w:cs="Times New Roman"/>
                <w:b/>
                <w:noProof/>
                <w:sz w:val="22"/>
                <w:szCs w:val="22"/>
              </w:rPr>
            </w:pPr>
          </w:p>
          <w:p w14:paraId="34AE59DF"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1FBA9BCD" w14:textId="77777777" w:rsidR="006C34F2" w:rsidRPr="00F1519D" w:rsidRDefault="006C34F2" w:rsidP="00202E85">
            <w:pPr>
              <w:pStyle w:val="ListParagraph"/>
              <w:ind w:left="138"/>
              <w:contextualSpacing w:val="0"/>
              <w:rPr>
                <w:rFonts w:cs="Times New Roman"/>
                <w:b/>
                <w:noProof/>
                <w:sz w:val="22"/>
                <w:szCs w:val="22"/>
              </w:rPr>
            </w:pPr>
          </w:p>
        </w:tc>
        <w:tc>
          <w:tcPr>
            <w:tcW w:w="1651" w:type="dxa"/>
            <w:shd w:val="clear" w:color="auto" w:fill="92D050"/>
            <w:vAlign w:val="center"/>
          </w:tcPr>
          <w:p w14:paraId="54F7CE81" w14:textId="77777777" w:rsidR="006C34F2" w:rsidRPr="00F1519D" w:rsidRDefault="006C34F2" w:rsidP="00202E85">
            <w:pPr>
              <w:rPr>
                <w:rFonts w:cs="Times New Roman"/>
                <w:b/>
                <w:noProof/>
                <w:sz w:val="22"/>
                <w:szCs w:val="22"/>
              </w:rPr>
            </w:pPr>
          </w:p>
          <w:p w14:paraId="41BA0C32" w14:textId="77777777" w:rsidR="006C34F2" w:rsidRPr="00F1519D" w:rsidRDefault="006C34F2" w:rsidP="00202E85">
            <w:pPr>
              <w:rPr>
                <w:rFonts w:cs="Times New Roman"/>
                <w:b/>
                <w:noProof/>
                <w:sz w:val="22"/>
                <w:szCs w:val="22"/>
              </w:rPr>
            </w:pPr>
            <w:r w:rsidRPr="00F1519D">
              <w:rPr>
                <w:rFonts w:cs="Times New Roman"/>
                <w:b/>
                <w:noProof/>
                <w:sz w:val="22"/>
                <w:szCs w:val="22"/>
              </w:rPr>
              <w:t>Low</w:t>
            </w:r>
          </w:p>
          <w:p w14:paraId="1972B222" w14:textId="77777777" w:rsidR="006C34F2" w:rsidRPr="00F1519D" w:rsidRDefault="006C34F2" w:rsidP="00202E85">
            <w:pPr>
              <w:rPr>
                <w:rFonts w:cs="Times New Roman"/>
                <w:b/>
                <w:noProof/>
                <w:sz w:val="22"/>
                <w:szCs w:val="22"/>
              </w:rPr>
            </w:pPr>
          </w:p>
        </w:tc>
      </w:tr>
    </w:tbl>
    <w:p w14:paraId="0CA74765" w14:textId="77777777" w:rsidR="006C34F2" w:rsidRPr="00F1519D" w:rsidRDefault="006C34F2" w:rsidP="006C34F2">
      <w:pPr>
        <w:rPr>
          <w:rFonts w:asciiTheme="minorHAnsi" w:hAnsiTheme="minorHAnsi" w:cs="Arial"/>
        </w:rPr>
      </w:pPr>
    </w:p>
    <w:p w14:paraId="086AB28E" w14:textId="77777777" w:rsidR="00B05771" w:rsidRPr="00F1519D" w:rsidRDefault="00B05771" w:rsidP="00043EF5">
      <w:pPr>
        <w:jc w:val="both"/>
        <w:rPr>
          <w:rFonts w:asciiTheme="minorHAnsi" w:hAnsiTheme="minorHAnsi"/>
        </w:rPr>
      </w:pPr>
    </w:p>
    <w:p w14:paraId="0050A24B" w14:textId="77777777" w:rsidR="00043EF5" w:rsidRPr="008337C3" w:rsidRDefault="00043EF5" w:rsidP="008337C3">
      <w:pPr>
        <w:pStyle w:val="Heading1"/>
        <w:numPr>
          <w:ilvl w:val="0"/>
          <w:numId w:val="15"/>
        </w:numPr>
      </w:pPr>
      <w:bookmarkStart w:id="14" w:name="_Toc508969539"/>
      <w:r w:rsidRPr="008337C3">
        <w:rPr>
          <w:rStyle w:val="Heading214ptUnderlineCharChar"/>
          <w:b/>
          <w:bCs/>
          <w:sz w:val="24"/>
          <w:u w:val="none"/>
        </w:rPr>
        <w:t>GENERAL SECURITY RULES</w:t>
      </w:r>
      <w:bookmarkEnd w:id="14"/>
    </w:p>
    <w:p w14:paraId="306ECD45" w14:textId="77777777" w:rsidR="00043EF5" w:rsidRPr="00F1519D" w:rsidRDefault="00043EF5" w:rsidP="00043EF5">
      <w:pPr>
        <w:jc w:val="both"/>
        <w:rPr>
          <w:rFonts w:asciiTheme="minorHAnsi" w:hAnsiTheme="minorHAnsi"/>
        </w:rPr>
      </w:pPr>
      <w:r w:rsidRPr="00F1519D">
        <w:rPr>
          <w:rFonts w:asciiTheme="minorHAnsi" w:hAnsiTheme="minorHAnsi"/>
        </w:rPr>
        <w:t>The maintenance of effective communication channels and routine information sharing are the most important precautions for avoiding security incidents and other emergencies. In addition, each staff member should take the following steps, regardless of location:</w:t>
      </w:r>
    </w:p>
    <w:p w14:paraId="25C5A87C" w14:textId="77777777" w:rsidR="00043EF5" w:rsidRPr="00F1519D" w:rsidRDefault="00043EF5" w:rsidP="00043EF5">
      <w:pPr>
        <w:jc w:val="both"/>
        <w:rPr>
          <w:rFonts w:asciiTheme="minorHAnsi" w:hAnsiTheme="minorHAnsi"/>
          <w:b/>
          <w:bCs/>
          <w:u w:val="single"/>
        </w:rPr>
      </w:pPr>
    </w:p>
    <w:p w14:paraId="2ADD6BCC" w14:textId="77777777" w:rsidR="00043EF5" w:rsidRPr="00F1519D" w:rsidRDefault="00043EF5" w:rsidP="00043EF5">
      <w:pPr>
        <w:numPr>
          <w:ilvl w:val="0"/>
          <w:numId w:val="7"/>
        </w:numPr>
        <w:jc w:val="both"/>
        <w:rPr>
          <w:rFonts w:asciiTheme="minorHAnsi" w:hAnsiTheme="minorHAnsi"/>
        </w:rPr>
      </w:pPr>
      <w:r w:rsidRPr="00F1519D">
        <w:rPr>
          <w:rFonts w:asciiTheme="minorHAnsi" w:hAnsiTheme="minorHAnsi"/>
          <w:b/>
          <w:bCs/>
          <w:u w:val="single"/>
        </w:rPr>
        <w:t>FSP review</w:t>
      </w:r>
      <w:r w:rsidRPr="00F1519D">
        <w:rPr>
          <w:rFonts w:asciiTheme="minorHAnsi" w:hAnsiTheme="minorHAnsi"/>
          <w:b/>
          <w:bCs/>
        </w:rPr>
        <w:t>:</w:t>
      </w:r>
      <w:r w:rsidRPr="00F1519D">
        <w:rPr>
          <w:rFonts w:asciiTheme="minorHAnsi" w:hAnsiTheme="minorHAnsi"/>
        </w:rPr>
        <w:t xml:space="preserve">  All staff members are required to review this manual and acknowledge this review in writing (sample form provided in the FSP) </w:t>
      </w:r>
      <w:proofErr w:type="gramStart"/>
      <w:r w:rsidRPr="00F1519D">
        <w:rPr>
          <w:rFonts w:asciiTheme="minorHAnsi" w:hAnsiTheme="minorHAnsi"/>
        </w:rPr>
        <w:t>in order to</w:t>
      </w:r>
      <w:proofErr w:type="gramEnd"/>
      <w:r w:rsidRPr="00F1519D">
        <w:rPr>
          <w:rFonts w:asciiTheme="minorHAnsi" w:hAnsiTheme="minorHAnsi"/>
        </w:rPr>
        <w:t xml:space="preserve"> gain a better understanding of general safety and security issues.</w:t>
      </w:r>
    </w:p>
    <w:p w14:paraId="0B7D4748" w14:textId="77777777" w:rsidR="00043EF5" w:rsidRPr="00F1519D" w:rsidRDefault="00043EF5" w:rsidP="00043EF5">
      <w:pPr>
        <w:numPr>
          <w:ilvl w:val="0"/>
          <w:numId w:val="7"/>
        </w:numPr>
        <w:jc w:val="both"/>
        <w:rPr>
          <w:rFonts w:asciiTheme="minorHAnsi" w:hAnsiTheme="minorHAnsi"/>
        </w:rPr>
      </w:pPr>
      <w:r w:rsidRPr="00F1519D">
        <w:rPr>
          <w:rFonts w:asciiTheme="minorHAnsi" w:hAnsiTheme="minorHAnsi"/>
          <w:b/>
          <w:bCs/>
          <w:u w:val="single"/>
        </w:rPr>
        <w:t>Registration with Embassies</w:t>
      </w:r>
      <w:r w:rsidRPr="00F1519D">
        <w:rPr>
          <w:rFonts w:asciiTheme="minorHAnsi" w:hAnsiTheme="minorHAnsi"/>
          <w:b/>
          <w:bCs/>
        </w:rPr>
        <w:t>:</w:t>
      </w:r>
      <w:r w:rsidRPr="00F1519D">
        <w:rPr>
          <w:rFonts w:asciiTheme="minorHAnsi" w:hAnsiTheme="minorHAnsi"/>
        </w:rPr>
        <w:t xml:space="preserve">  It is the responsibility of each international staff memb</w:t>
      </w:r>
      <w:r w:rsidR="00483E08" w:rsidRPr="00F1519D">
        <w:rPr>
          <w:rFonts w:asciiTheme="minorHAnsi" w:hAnsiTheme="minorHAnsi"/>
        </w:rPr>
        <w:t>er or visitor (for longer than two</w:t>
      </w:r>
      <w:r w:rsidRPr="00F1519D">
        <w:rPr>
          <w:rFonts w:asciiTheme="minorHAnsi" w:hAnsiTheme="minorHAnsi"/>
        </w:rPr>
        <w:t xml:space="preserve"> weeks) to register with the consular section of his/her embassy within 48 hours of arrival in Ethiopia.  </w:t>
      </w:r>
    </w:p>
    <w:p w14:paraId="60244449" w14:textId="77777777" w:rsidR="00043EF5" w:rsidRPr="00F1519D" w:rsidRDefault="00043EF5" w:rsidP="00043EF5">
      <w:pPr>
        <w:numPr>
          <w:ilvl w:val="0"/>
          <w:numId w:val="7"/>
        </w:numPr>
        <w:jc w:val="both"/>
        <w:rPr>
          <w:rFonts w:asciiTheme="minorHAnsi" w:hAnsiTheme="minorHAnsi"/>
        </w:rPr>
      </w:pPr>
      <w:r w:rsidRPr="00F1519D">
        <w:rPr>
          <w:rFonts w:asciiTheme="minorHAnsi" w:hAnsiTheme="minorHAnsi"/>
          <w:b/>
          <w:bCs/>
          <w:u w:val="single"/>
        </w:rPr>
        <w:t>Proper Documentation</w:t>
      </w:r>
      <w:r w:rsidRPr="00F1519D">
        <w:rPr>
          <w:rFonts w:asciiTheme="minorHAnsi" w:hAnsiTheme="minorHAnsi"/>
          <w:b/>
          <w:bCs/>
        </w:rPr>
        <w:t>:</w:t>
      </w:r>
      <w:r w:rsidRPr="00F1519D">
        <w:rPr>
          <w:rFonts w:asciiTheme="minorHAnsi" w:hAnsiTheme="minorHAnsi"/>
        </w:rPr>
        <w:t xml:space="preserve"> All </w:t>
      </w:r>
      <w:smartTag w:uri="urn:schemas-microsoft-com:office:smarttags" w:element="stockticker">
        <w:r w:rsidRPr="00F1519D">
          <w:rPr>
            <w:rFonts w:asciiTheme="minorHAnsi" w:hAnsiTheme="minorHAnsi"/>
          </w:rPr>
          <w:t>CRS</w:t>
        </w:r>
      </w:smartTag>
      <w:r w:rsidRPr="00F1519D">
        <w:rPr>
          <w:rFonts w:asciiTheme="minorHAnsi" w:hAnsiTheme="minorHAnsi"/>
        </w:rPr>
        <w:t xml:space="preserve"> staff are advised to keep their personal documents, including CRS/ET ID card in a safe but accessible place.  Internationals should also carry a copy of passport with visa and valid national ID card and driver’s license. Clear copies of these documents </w:t>
      </w:r>
      <w:proofErr w:type="gramStart"/>
      <w:r w:rsidRPr="00F1519D">
        <w:rPr>
          <w:rFonts w:asciiTheme="minorHAnsi" w:hAnsiTheme="minorHAnsi"/>
        </w:rPr>
        <w:t xml:space="preserve">should be kept in files at </w:t>
      </w:r>
      <w:smartTag w:uri="urn:schemas-microsoft-com:office:smarttags" w:element="stockticker">
        <w:r w:rsidRPr="00F1519D">
          <w:rPr>
            <w:rFonts w:asciiTheme="minorHAnsi" w:hAnsiTheme="minorHAnsi"/>
          </w:rPr>
          <w:t>CRS</w:t>
        </w:r>
      </w:smartTag>
      <w:r w:rsidRPr="00F1519D">
        <w:rPr>
          <w:rFonts w:asciiTheme="minorHAnsi" w:hAnsiTheme="minorHAnsi"/>
        </w:rPr>
        <w:t xml:space="preserve"> and in staff residences at all times</w:t>
      </w:r>
      <w:proofErr w:type="gramEnd"/>
      <w:r w:rsidRPr="00F1519D">
        <w:rPr>
          <w:rFonts w:asciiTheme="minorHAnsi" w:hAnsiTheme="minorHAnsi"/>
        </w:rPr>
        <w:t xml:space="preserve">.  </w:t>
      </w:r>
    </w:p>
    <w:p w14:paraId="6A5C8806" w14:textId="77777777" w:rsidR="00043EF5" w:rsidRPr="00F1519D" w:rsidRDefault="00043EF5" w:rsidP="00043EF5">
      <w:pPr>
        <w:numPr>
          <w:ilvl w:val="0"/>
          <w:numId w:val="7"/>
        </w:numPr>
        <w:jc w:val="both"/>
        <w:rPr>
          <w:rFonts w:asciiTheme="minorHAnsi" w:hAnsiTheme="minorHAnsi"/>
        </w:rPr>
      </w:pPr>
      <w:r w:rsidRPr="00F1519D">
        <w:rPr>
          <w:rFonts w:asciiTheme="minorHAnsi" w:hAnsiTheme="minorHAnsi"/>
          <w:b/>
          <w:bCs/>
          <w:u w:val="single"/>
        </w:rPr>
        <w:lastRenderedPageBreak/>
        <w:t xml:space="preserve">Security </w:t>
      </w:r>
      <w:r w:rsidR="003B662E" w:rsidRPr="00F1519D">
        <w:rPr>
          <w:rFonts w:asciiTheme="minorHAnsi" w:hAnsiTheme="minorHAnsi"/>
          <w:b/>
          <w:bCs/>
          <w:u w:val="single"/>
        </w:rPr>
        <w:t>Focal Point</w:t>
      </w:r>
      <w:r w:rsidRPr="00F1519D">
        <w:rPr>
          <w:rFonts w:asciiTheme="minorHAnsi" w:hAnsiTheme="minorHAnsi"/>
          <w:b/>
          <w:bCs/>
          <w:u w:val="single"/>
        </w:rPr>
        <w:t>:</w:t>
      </w:r>
      <w:r w:rsidRPr="00F1519D">
        <w:rPr>
          <w:rFonts w:asciiTheme="minorHAnsi" w:hAnsiTheme="minorHAnsi"/>
        </w:rPr>
        <w:t xml:space="preserve">  At all times, </w:t>
      </w:r>
      <w:smartTag w:uri="urn:schemas-microsoft-com:office:smarttags" w:element="stockticker">
        <w:r w:rsidRPr="00F1519D">
          <w:rPr>
            <w:rFonts w:asciiTheme="minorHAnsi" w:hAnsiTheme="minorHAnsi"/>
          </w:rPr>
          <w:t>CRS</w:t>
        </w:r>
      </w:smartTag>
      <w:r w:rsidRPr="00F1519D">
        <w:rPr>
          <w:rFonts w:asciiTheme="minorHAnsi" w:hAnsiTheme="minorHAnsi"/>
        </w:rPr>
        <w:t>/ET has a designated Security</w:t>
      </w:r>
      <w:r w:rsidR="003B662E" w:rsidRPr="00F1519D">
        <w:rPr>
          <w:rFonts w:asciiTheme="minorHAnsi" w:hAnsiTheme="minorHAnsi"/>
        </w:rPr>
        <w:t xml:space="preserve"> Focal Point</w:t>
      </w:r>
      <w:r w:rsidRPr="00F1519D">
        <w:rPr>
          <w:rFonts w:asciiTheme="minorHAnsi" w:hAnsiTheme="minorHAnsi"/>
        </w:rPr>
        <w:t>. An alternate team member is always designated in his/her absence:</w:t>
      </w:r>
    </w:p>
    <w:p w14:paraId="7ADB3068" w14:textId="77777777" w:rsidR="00043EF5" w:rsidRPr="00F1519D" w:rsidRDefault="00043EF5" w:rsidP="00043EF5">
      <w:pPr>
        <w:jc w:val="both"/>
        <w:rPr>
          <w:rFonts w:asciiTheme="minorHAnsi" w:hAnsiTheme="minorHAnsi"/>
        </w:rPr>
      </w:pPr>
    </w:p>
    <w:p w14:paraId="53637E58" w14:textId="4EBA2A16" w:rsidR="00E6349D" w:rsidRDefault="00074E00" w:rsidP="00E6349D">
      <w:pPr>
        <w:ind w:left="1440"/>
        <w:jc w:val="both"/>
        <w:rPr>
          <w:rFonts w:asciiTheme="minorHAnsi" w:hAnsiTheme="minorHAnsi"/>
          <w:sz w:val="22"/>
          <w:szCs w:val="22"/>
        </w:rPr>
      </w:pPr>
      <w:r w:rsidRPr="00E6349D">
        <w:rPr>
          <w:rFonts w:asciiTheme="minorHAnsi" w:hAnsiTheme="minorHAnsi"/>
          <w:sz w:val="22"/>
          <w:szCs w:val="22"/>
        </w:rPr>
        <w:t>Security Focal Point:</w:t>
      </w:r>
      <w:r w:rsidR="00B7634B" w:rsidRPr="00E6349D">
        <w:rPr>
          <w:rFonts w:asciiTheme="minorHAnsi" w:hAnsiTheme="minorHAnsi"/>
          <w:sz w:val="22"/>
          <w:szCs w:val="22"/>
        </w:rPr>
        <w:t xml:space="preserve">               </w:t>
      </w:r>
      <w:r w:rsidR="00E6349D">
        <w:rPr>
          <w:rFonts w:asciiTheme="minorHAnsi" w:hAnsiTheme="minorHAnsi"/>
          <w:sz w:val="22"/>
          <w:szCs w:val="22"/>
        </w:rPr>
        <w:t xml:space="preserve">       </w:t>
      </w:r>
      <w:r w:rsidR="00B7634B" w:rsidRPr="00E6349D">
        <w:rPr>
          <w:rFonts w:asciiTheme="minorHAnsi" w:hAnsiTheme="minorHAnsi"/>
          <w:sz w:val="22"/>
          <w:szCs w:val="22"/>
        </w:rPr>
        <w:t xml:space="preserve"> </w:t>
      </w:r>
      <w:r w:rsidRPr="00E6349D">
        <w:rPr>
          <w:rFonts w:asciiTheme="minorHAnsi" w:hAnsiTheme="minorHAnsi"/>
          <w:sz w:val="22"/>
          <w:szCs w:val="22"/>
        </w:rPr>
        <w:t xml:space="preserve"> </w:t>
      </w:r>
      <w:r w:rsidR="00B7634B" w:rsidRPr="00E6349D">
        <w:rPr>
          <w:rFonts w:asciiTheme="minorHAnsi" w:hAnsiTheme="minorHAnsi"/>
          <w:sz w:val="22"/>
          <w:szCs w:val="22"/>
        </w:rPr>
        <w:t xml:space="preserve"> </w:t>
      </w:r>
      <w:r w:rsidR="000A723F" w:rsidRPr="00E6349D">
        <w:rPr>
          <w:rFonts w:asciiTheme="minorHAnsi" w:hAnsiTheme="minorHAnsi"/>
          <w:sz w:val="22"/>
          <w:szCs w:val="22"/>
        </w:rPr>
        <w:t>Solomon Berhaneselassie</w:t>
      </w:r>
      <w:r w:rsidR="00B7634B" w:rsidRPr="00E6349D">
        <w:rPr>
          <w:rFonts w:asciiTheme="minorHAnsi" w:hAnsiTheme="minorHAnsi"/>
          <w:sz w:val="22"/>
          <w:szCs w:val="22"/>
        </w:rPr>
        <w:t>,</w:t>
      </w:r>
      <w:r w:rsidR="000A723F" w:rsidRPr="00E6349D">
        <w:rPr>
          <w:rFonts w:asciiTheme="minorHAnsi" w:hAnsiTheme="minorHAnsi"/>
          <w:sz w:val="22"/>
          <w:szCs w:val="22"/>
        </w:rPr>
        <w:t xml:space="preserve"> Security Advisor</w:t>
      </w:r>
    </w:p>
    <w:p w14:paraId="4BFBFDB4" w14:textId="1EF3812D" w:rsidR="00B7634B" w:rsidRPr="00E6349D" w:rsidRDefault="00B7634B" w:rsidP="00E6349D">
      <w:pPr>
        <w:ind w:left="1440"/>
        <w:jc w:val="both"/>
        <w:rPr>
          <w:rFonts w:asciiTheme="minorHAnsi" w:hAnsiTheme="minorHAnsi"/>
          <w:sz w:val="22"/>
          <w:szCs w:val="22"/>
        </w:rPr>
      </w:pPr>
      <w:r w:rsidRPr="00E6349D">
        <w:rPr>
          <w:rFonts w:asciiTheme="minorHAnsi" w:hAnsiTheme="minorHAnsi"/>
          <w:sz w:val="22"/>
          <w:szCs w:val="22"/>
        </w:rPr>
        <w:t xml:space="preserve">Security Focal Point: </w:t>
      </w:r>
      <w:r w:rsidRPr="00E6349D">
        <w:rPr>
          <w:rFonts w:asciiTheme="minorHAnsi" w:hAnsiTheme="minorHAnsi"/>
          <w:sz w:val="22"/>
          <w:szCs w:val="22"/>
        </w:rPr>
        <w:tab/>
      </w:r>
      <w:r w:rsidR="00E66780" w:rsidRPr="00E6349D">
        <w:rPr>
          <w:rFonts w:asciiTheme="minorHAnsi" w:hAnsiTheme="minorHAnsi"/>
          <w:sz w:val="22"/>
          <w:szCs w:val="22"/>
        </w:rPr>
        <w:t xml:space="preserve">          </w:t>
      </w:r>
      <w:r w:rsidR="00E6349D">
        <w:rPr>
          <w:rFonts w:asciiTheme="minorHAnsi" w:hAnsiTheme="minorHAnsi"/>
          <w:sz w:val="22"/>
          <w:szCs w:val="22"/>
        </w:rPr>
        <w:tab/>
        <w:t xml:space="preserve">   </w:t>
      </w:r>
      <w:r w:rsidR="00E66780" w:rsidRPr="00E6349D">
        <w:rPr>
          <w:rFonts w:asciiTheme="minorHAnsi" w:hAnsiTheme="minorHAnsi"/>
          <w:sz w:val="22"/>
          <w:szCs w:val="22"/>
        </w:rPr>
        <w:t xml:space="preserve"> </w:t>
      </w:r>
      <w:r w:rsidRPr="00E6349D">
        <w:rPr>
          <w:rFonts w:asciiTheme="minorHAnsi" w:hAnsiTheme="minorHAnsi"/>
          <w:sz w:val="22"/>
          <w:szCs w:val="22"/>
        </w:rPr>
        <w:t>Atli Moges, Head of Operations</w:t>
      </w:r>
    </w:p>
    <w:p w14:paraId="1D40C227" w14:textId="77777777" w:rsidR="00043EF5" w:rsidRPr="00E6349D" w:rsidRDefault="00043EF5" w:rsidP="00E6349D">
      <w:pPr>
        <w:ind w:left="1440"/>
        <w:jc w:val="both"/>
        <w:rPr>
          <w:rFonts w:asciiTheme="minorHAnsi" w:hAnsiTheme="minorHAnsi"/>
          <w:b/>
          <w:sz w:val="22"/>
          <w:szCs w:val="22"/>
        </w:rPr>
      </w:pPr>
      <w:r w:rsidRPr="00E6349D">
        <w:rPr>
          <w:rFonts w:asciiTheme="minorHAnsi" w:hAnsiTheme="minorHAnsi"/>
          <w:sz w:val="22"/>
          <w:szCs w:val="22"/>
        </w:rPr>
        <w:t xml:space="preserve">Alternate </w:t>
      </w:r>
      <w:r w:rsidR="003B662E" w:rsidRPr="00E6349D">
        <w:rPr>
          <w:rFonts w:asciiTheme="minorHAnsi" w:hAnsiTheme="minorHAnsi"/>
          <w:sz w:val="22"/>
          <w:szCs w:val="22"/>
        </w:rPr>
        <w:t>Security Focal Point:</w:t>
      </w:r>
      <w:r w:rsidR="007C5FB9" w:rsidRPr="00E6349D">
        <w:rPr>
          <w:rFonts w:asciiTheme="minorHAnsi" w:hAnsiTheme="minorHAnsi"/>
          <w:sz w:val="22"/>
          <w:szCs w:val="22"/>
        </w:rPr>
        <w:t xml:space="preserve"> </w:t>
      </w:r>
      <w:r w:rsidR="00E66780" w:rsidRPr="00E6349D">
        <w:rPr>
          <w:rFonts w:asciiTheme="minorHAnsi" w:hAnsiTheme="minorHAnsi"/>
          <w:sz w:val="22"/>
          <w:szCs w:val="22"/>
        </w:rPr>
        <w:t xml:space="preserve">      </w:t>
      </w:r>
      <w:r w:rsidR="000A723F" w:rsidRPr="00E6349D">
        <w:rPr>
          <w:rFonts w:asciiTheme="minorHAnsi" w:hAnsiTheme="minorHAnsi"/>
          <w:sz w:val="22"/>
          <w:szCs w:val="22"/>
        </w:rPr>
        <w:t>John Shumlansky</w:t>
      </w:r>
      <w:r w:rsidR="007C5FB9" w:rsidRPr="00E6349D">
        <w:rPr>
          <w:rFonts w:asciiTheme="minorHAnsi" w:hAnsiTheme="minorHAnsi"/>
          <w:sz w:val="22"/>
          <w:szCs w:val="22"/>
        </w:rPr>
        <w:t xml:space="preserve">, </w:t>
      </w:r>
      <w:r w:rsidRPr="00E6349D">
        <w:rPr>
          <w:rFonts w:asciiTheme="minorHAnsi" w:hAnsiTheme="minorHAnsi"/>
          <w:sz w:val="22"/>
          <w:szCs w:val="22"/>
        </w:rPr>
        <w:t>Country Representative</w:t>
      </w:r>
    </w:p>
    <w:p w14:paraId="58650AE3" w14:textId="77777777" w:rsidR="00074E00" w:rsidRPr="00F1519D" w:rsidRDefault="00074E00" w:rsidP="00074E00">
      <w:pPr>
        <w:autoSpaceDE w:val="0"/>
        <w:autoSpaceDN w:val="0"/>
        <w:adjustRightInd w:val="0"/>
        <w:jc w:val="both"/>
        <w:rPr>
          <w:rFonts w:asciiTheme="minorHAnsi" w:hAnsiTheme="minorHAnsi" w:cs="Times-Bold"/>
          <w:b/>
          <w:bCs/>
        </w:rPr>
      </w:pPr>
    </w:p>
    <w:p w14:paraId="375F9390" w14:textId="77777777" w:rsidR="00074E00" w:rsidRPr="00F1519D" w:rsidRDefault="00074E00" w:rsidP="008337C3">
      <w:pPr>
        <w:pStyle w:val="Heading2"/>
        <w:numPr>
          <w:ilvl w:val="1"/>
          <w:numId w:val="15"/>
        </w:numPr>
      </w:pPr>
      <w:bookmarkStart w:id="15" w:name="_Toc508969540"/>
      <w:r w:rsidRPr="00F1519D">
        <w:t>RESPONSIBILITIES</w:t>
      </w:r>
      <w:bookmarkEnd w:id="15"/>
    </w:p>
    <w:p w14:paraId="68ACC0C5" w14:textId="77777777" w:rsidR="00074E00" w:rsidRPr="00F1519D" w:rsidRDefault="00074E00" w:rsidP="00074E00">
      <w:pPr>
        <w:autoSpaceDE w:val="0"/>
        <w:autoSpaceDN w:val="0"/>
        <w:adjustRightInd w:val="0"/>
        <w:jc w:val="both"/>
        <w:rPr>
          <w:rFonts w:asciiTheme="minorHAnsi" w:hAnsiTheme="minorHAnsi" w:cs="Times-Bold"/>
          <w:b/>
          <w:bCs/>
        </w:rPr>
      </w:pPr>
    </w:p>
    <w:p w14:paraId="466C2E04" w14:textId="77777777" w:rsidR="00074E00" w:rsidRPr="00F1519D" w:rsidRDefault="00074E00" w:rsidP="00074E00">
      <w:pPr>
        <w:autoSpaceDE w:val="0"/>
        <w:autoSpaceDN w:val="0"/>
        <w:adjustRightInd w:val="0"/>
        <w:jc w:val="both"/>
        <w:rPr>
          <w:rFonts w:asciiTheme="minorHAnsi" w:hAnsiTheme="minorHAnsi" w:cs="Times-Bold"/>
          <w:b/>
          <w:bCs/>
        </w:rPr>
      </w:pPr>
      <w:r w:rsidRPr="00F1519D">
        <w:rPr>
          <w:rFonts w:asciiTheme="minorHAnsi" w:hAnsiTheme="minorHAnsi" w:cs="Times-Bold"/>
          <w:b/>
          <w:bCs/>
        </w:rPr>
        <w:t>Country Representative (CR)</w:t>
      </w:r>
    </w:p>
    <w:p w14:paraId="3F2E313C"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imes-Roman"/>
        </w:rPr>
        <w:t xml:space="preserve">The CR has supervisory responsibility for the safety and security of all CRS /ET personnel and operations in the country program. Using guidelines established by EARO / HQ, the CR is responsible to establishes guidelines, policies, and procedures for all aspects of safety and security in the country program. </w:t>
      </w:r>
    </w:p>
    <w:p w14:paraId="6A23A635" w14:textId="77777777" w:rsidR="00074E00" w:rsidRPr="00F1519D" w:rsidRDefault="00074E00" w:rsidP="00074E00">
      <w:pPr>
        <w:autoSpaceDE w:val="0"/>
        <w:autoSpaceDN w:val="0"/>
        <w:adjustRightInd w:val="0"/>
        <w:jc w:val="both"/>
        <w:rPr>
          <w:rFonts w:asciiTheme="minorHAnsi" w:hAnsiTheme="minorHAnsi" w:cs="Times-Roman"/>
        </w:rPr>
      </w:pPr>
    </w:p>
    <w:p w14:paraId="74AC302B" w14:textId="77777777" w:rsidR="00E75C31" w:rsidRPr="00F1519D" w:rsidRDefault="00E75C31" w:rsidP="00E75C31">
      <w:pPr>
        <w:autoSpaceDE w:val="0"/>
        <w:autoSpaceDN w:val="0"/>
        <w:adjustRightInd w:val="0"/>
        <w:jc w:val="both"/>
        <w:rPr>
          <w:rFonts w:asciiTheme="minorHAnsi" w:hAnsiTheme="minorHAnsi" w:cs="Times-Roman"/>
        </w:rPr>
      </w:pPr>
      <w:r w:rsidRPr="00F1519D">
        <w:rPr>
          <w:rFonts w:asciiTheme="minorHAnsi" w:hAnsiTheme="minorHAnsi" w:cs="Times-Roman"/>
        </w:rPr>
        <w:t>The CR</w:t>
      </w:r>
      <w:r w:rsidR="00074E00" w:rsidRPr="00F1519D">
        <w:rPr>
          <w:rFonts w:asciiTheme="minorHAnsi" w:hAnsiTheme="minorHAnsi" w:cs="Times-Roman"/>
        </w:rPr>
        <w:t xml:space="preserve"> has the final decision-making authority, and is responsible for appointing members to the Security Management Team and selecting </w:t>
      </w:r>
      <w:r w:rsidRPr="00F1519D">
        <w:rPr>
          <w:rFonts w:asciiTheme="minorHAnsi" w:hAnsiTheme="minorHAnsi" w:cs="Times-Roman"/>
        </w:rPr>
        <w:t>the CRS/ET security focal point to manage the planning and implementation of CRS / ET safety and security program.</w:t>
      </w:r>
    </w:p>
    <w:p w14:paraId="0CC0D790" w14:textId="77777777" w:rsidR="00074E00" w:rsidRPr="00F1519D" w:rsidRDefault="00074E00" w:rsidP="00074E00">
      <w:pPr>
        <w:autoSpaceDE w:val="0"/>
        <w:autoSpaceDN w:val="0"/>
        <w:adjustRightInd w:val="0"/>
        <w:jc w:val="both"/>
        <w:rPr>
          <w:rFonts w:asciiTheme="minorHAnsi" w:hAnsiTheme="minorHAnsi" w:cs="Times-Roman"/>
        </w:rPr>
      </w:pPr>
    </w:p>
    <w:p w14:paraId="57C2B743" w14:textId="77777777" w:rsidR="00074E00" w:rsidRPr="00F1519D" w:rsidRDefault="00074E00" w:rsidP="00074E00">
      <w:pPr>
        <w:autoSpaceDE w:val="0"/>
        <w:autoSpaceDN w:val="0"/>
        <w:adjustRightInd w:val="0"/>
        <w:jc w:val="both"/>
        <w:rPr>
          <w:rFonts w:asciiTheme="minorHAnsi" w:hAnsiTheme="minorHAnsi" w:cs="Times-Bold"/>
          <w:b/>
          <w:bCs/>
        </w:rPr>
      </w:pPr>
      <w:r w:rsidRPr="00F1519D">
        <w:rPr>
          <w:rFonts w:asciiTheme="minorHAnsi" w:hAnsiTheme="minorHAnsi" w:cs="Times-Bold"/>
          <w:b/>
          <w:bCs/>
        </w:rPr>
        <w:t xml:space="preserve">Security Management Team (SMT) </w:t>
      </w:r>
    </w:p>
    <w:p w14:paraId="0B0DEFD1"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imes-Roman"/>
        </w:rPr>
        <w:t xml:space="preserve">SMT is responsible for the management and supervision of the CRS /ET safety and security activities. The team makes recommendations to the CR regarding issues related to safety and security. </w:t>
      </w:r>
    </w:p>
    <w:p w14:paraId="30B5D9E7" w14:textId="77777777" w:rsidR="00074E00" w:rsidRPr="00F1519D" w:rsidRDefault="00074E00" w:rsidP="00074E00">
      <w:pPr>
        <w:autoSpaceDE w:val="0"/>
        <w:autoSpaceDN w:val="0"/>
        <w:adjustRightInd w:val="0"/>
        <w:jc w:val="both"/>
        <w:rPr>
          <w:rFonts w:asciiTheme="minorHAnsi" w:hAnsiTheme="minorHAnsi" w:cs="Times-Roman"/>
        </w:rPr>
      </w:pPr>
    </w:p>
    <w:p w14:paraId="4B753681" w14:textId="77777777" w:rsidR="00074E00" w:rsidRPr="00F1519D" w:rsidRDefault="00074E00" w:rsidP="00074E00">
      <w:pPr>
        <w:autoSpaceDE w:val="0"/>
        <w:autoSpaceDN w:val="0"/>
        <w:adjustRightInd w:val="0"/>
        <w:jc w:val="both"/>
        <w:rPr>
          <w:rFonts w:asciiTheme="minorHAnsi" w:hAnsiTheme="minorHAnsi" w:cs="Times-Italic"/>
          <w:i/>
          <w:iCs/>
        </w:rPr>
      </w:pPr>
      <w:r w:rsidRPr="00F1519D">
        <w:rPr>
          <w:rFonts w:asciiTheme="minorHAnsi" w:hAnsiTheme="minorHAnsi" w:cs="Times-Roman"/>
        </w:rPr>
        <w:t xml:space="preserve">SMT consists of: </w:t>
      </w:r>
      <w:r w:rsidRPr="00F1519D">
        <w:rPr>
          <w:rFonts w:asciiTheme="minorHAnsi" w:hAnsiTheme="minorHAnsi" w:cs="Times-Italic"/>
          <w:i/>
          <w:iCs/>
        </w:rPr>
        <w:t>(pending final determination)</w:t>
      </w:r>
    </w:p>
    <w:p w14:paraId="6AB8C68E" w14:textId="297D392A"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00E6349D">
        <w:rPr>
          <w:rFonts w:asciiTheme="minorHAnsi" w:hAnsiTheme="minorHAnsi" w:cs="Times-Roman"/>
        </w:rPr>
        <w:t>Head of Programs</w:t>
      </w:r>
    </w:p>
    <w:p w14:paraId="4DA631AB"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Head of Operations</w:t>
      </w:r>
    </w:p>
    <w:p w14:paraId="7BCC3F2A" w14:textId="7DE5AF3B"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00E6349D">
        <w:rPr>
          <w:rFonts w:asciiTheme="minorHAnsi" w:hAnsiTheme="minorHAnsi" w:cs="Times-Roman"/>
        </w:rPr>
        <w:t>Deputy Head of Programs</w:t>
      </w:r>
    </w:p>
    <w:p w14:paraId="65A02A7D"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 xml:space="preserve">Chief of Parities </w:t>
      </w:r>
    </w:p>
    <w:p w14:paraId="4C8ADD8B" w14:textId="77777777" w:rsidR="000C0DBD" w:rsidRPr="00F1519D" w:rsidRDefault="000C0DBD" w:rsidP="00074E00">
      <w:pPr>
        <w:autoSpaceDE w:val="0"/>
        <w:autoSpaceDN w:val="0"/>
        <w:adjustRightInd w:val="0"/>
        <w:jc w:val="both"/>
        <w:rPr>
          <w:rFonts w:asciiTheme="minorHAnsi" w:hAnsiTheme="minorHAnsi" w:cs="Times-Roman"/>
        </w:rPr>
      </w:pPr>
      <w:r w:rsidRPr="00F1519D">
        <w:rPr>
          <w:rFonts w:asciiTheme="minorHAnsi" w:hAnsiTheme="minorHAnsi" w:cs="Times-Roman"/>
        </w:rPr>
        <w:t>_ Logistics Manager</w:t>
      </w:r>
    </w:p>
    <w:p w14:paraId="0661F910" w14:textId="77777777" w:rsidR="00074E00" w:rsidRPr="00F1519D" w:rsidRDefault="00074E00" w:rsidP="00CC66C7">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Administration Manager</w:t>
      </w:r>
    </w:p>
    <w:p w14:paraId="6DC15200" w14:textId="77777777" w:rsidR="00FE679B" w:rsidRDefault="00FE679B" w:rsidP="00074E00">
      <w:pPr>
        <w:autoSpaceDE w:val="0"/>
        <w:autoSpaceDN w:val="0"/>
        <w:adjustRightInd w:val="0"/>
        <w:jc w:val="both"/>
        <w:rPr>
          <w:rFonts w:asciiTheme="minorHAnsi" w:hAnsiTheme="minorHAnsi" w:cs="Times-Roman"/>
        </w:rPr>
      </w:pPr>
    </w:p>
    <w:p w14:paraId="779C8CF0" w14:textId="6F5A1415"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imes-Roman"/>
        </w:rPr>
        <w:t>Specific responsibilities of the SMT include:</w:t>
      </w:r>
    </w:p>
    <w:p w14:paraId="4BD7C0E2"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Making recommendations to the CR relating to security matters</w:t>
      </w:r>
    </w:p>
    <w:p w14:paraId="2F0F74F2"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Establishing CR safety and security standards</w:t>
      </w:r>
    </w:p>
    <w:p w14:paraId="7F062F64"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 xml:space="preserve">Reviewing CRS/ET Security Strategy as needed </w:t>
      </w:r>
    </w:p>
    <w:p w14:paraId="2B551A79"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Reviewing and proposing CRS/ET Security Manual</w:t>
      </w:r>
      <w:r w:rsidR="000C0DBD" w:rsidRPr="00F1519D">
        <w:rPr>
          <w:rFonts w:asciiTheme="minorHAnsi" w:hAnsiTheme="minorHAnsi" w:cs="Times-Roman"/>
        </w:rPr>
        <w:t xml:space="preserve"> as needed</w:t>
      </w:r>
    </w:p>
    <w:p w14:paraId="7AE55345"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Reviewing all aspects of programs to ensure compliance with CRS /ET safety and</w:t>
      </w:r>
    </w:p>
    <w:p w14:paraId="4AB86A90"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imes-Roman"/>
        </w:rPr>
        <w:t xml:space="preserve">   security standards</w:t>
      </w:r>
    </w:p>
    <w:p w14:paraId="1FDCF0C1"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 xml:space="preserve">Supporting the safety and security requirements of the PDP offices </w:t>
      </w:r>
    </w:p>
    <w:p w14:paraId="7A0CD8CD" w14:textId="77777777" w:rsidR="00074E00"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TE19109E0t00"/>
        </w:rPr>
        <w:t xml:space="preserve">_ </w:t>
      </w:r>
      <w:r w:rsidRPr="00F1519D">
        <w:rPr>
          <w:rFonts w:asciiTheme="minorHAnsi" w:hAnsiTheme="minorHAnsi" w:cs="Times-Roman"/>
        </w:rPr>
        <w:t>Providing guidance to PDP office staff as needed</w:t>
      </w:r>
    </w:p>
    <w:p w14:paraId="59E6359E" w14:textId="77777777" w:rsidR="00074E00" w:rsidRPr="00F1519D" w:rsidRDefault="00074E00" w:rsidP="00074E00">
      <w:pPr>
        <w:autoSpaceDE w:val="0"/>
        <w:autoSpaceDN w:val="0"/>
        <w:adjustRightInd w:val="0"/>
        <w:jc w:val="both"/>
        <w:rPr>
          <w:rFonts w:asciiTheme="minorHAnsi" w:hAnsiTheme="minorHAnsi" w:cs="Times-Roman"/>
        </w:rPr>
      </w:pPr>
    </w:p>
    <w:p w14:paraId="6FA3E60E" w14:textId="77777777" w:rsidR="00074E00" w:rsidRPr="00F1519D" w:rsidRDefault="00074E00" w:rsidP="00074E00">
      <w:pPr>
        <w:autoSpaceDE w:val="0"/>
        <w:autoSpaceDN w:val="0"/>
        <w:adjustRightInd w:val="0"/>
        <w:jc w:val="both"/>
        <w:rPr>
          <w:rFonts w:asciiTheme="minorHAnsi" w:hAnsiTheme="minorHAnsi" w:cs="Times-Bold"/>
          <w:b/>
          <w:bCs/>
        </w:rPr>
      </w:pPr>
      <w:r w:rsidRPr="00F1519D">
        <w:rPr>
          <w:rFonts w:asciiTheme="minorHAnsi" w:hAnsiTheme="minorHAnsi" w:cs="Times-Bold"/>
          <w:b/>
          <w:bCs/>
        </w:rPr>
        <w:t>Security Focal Points (SFP)</w:t>
      </w:r>
    </w:p>
    <w:p w14:paraId="7DBDAA5B" w14:textId="77777777" w:rsidR="000C0DBD" w:rsidRPr="00F1519D" w:rsidRDefault="00074E00" w:rsidP="00074E00">
      <w:pPr>
        <w:autoSpaceDE w:val="0"/>
        <w:autoSpaceDN w:val="0"/>
        <w:adjustRightInd w:val="0"/>
        <w:jc w:val="both"/>
        <w:rPr>
          <w:rFonts w:asciiTheme="minorHAnsi" w:hAnsiTheme="minorHAnsi" w:cs="Times-Roman"/>
        </w:rPr>
      </w:pPr>
      <w:r w:rsidRPr="00F1519D">
        <w:rPr>
          <w:rFonts w:asciiTheme="minorHAnsi" w:hAnsiTheme="minorHAnsi" w:cs="Times-Roman"/>
        </w:rPr>
        <w:t>The FSP is normally a capable local staff designated by the CR to directly manage the operational and planning aspects of safety and security in consulta</w:t>
      </w:r>
      <w:r w:rsidR="000C0DBD" w:rsidRPr="00F1519D">
        <w:rPr>
          <w:rFonts w:asciiTheme="minorHAnsi" w:hAnsiTheme="minorHAnsi" w:cs="Times-Roman"/>
        </w:rPr>
        <w:t xml:space="preserve">tion with CR and </w:t>
      </w:r>
      <w:proofErr w:type="spellStart"/>
      <w:r w:rsidR="00CC66C7" w:rsidRPr="00F1519D">
        <w:rPr>
          <w:rFonts w:asciiTheme="minorHAnsi" w:hAnsiTheme="minorHAnsi" w:cs="Times-Roman"/>
        </w:rPr>
        <w:t>HoOPs</w:t>
      </w:r>
      <w:proofErr w:type="spellEnd"/>
      <w:r w:rsidR="00CC66C7" w:rsidRPr="00F1519D">
        <w:rPr>
          <w:rFonts w:asciiTheme="minorHAnsi" w:hAnsiTheme="minorHAnsi" w:cs="Times-Roman"/>
        </w:rPr>
        <w:t xml:space="preserve">. </w:t>
      </w:r>
      <w:r w:rsidR="000C0DBD" w:rsidRPr="00F1519D">
        <w:rPr>
          <w:rFonts w:asciiTheme="minorHAnsi" w:hAnsiTheme="minorHAnsi" w:cs="Times-Roman"/>
        </w:rPr>
        <w:t>The SFP</w:t>
      </w:r>
      <w:r w:rsidRPr="00F1519D">
        <w:rPr>
          <w:rFonts w:asciiTheme="minorHAnsi" w:hAnsiTheme="minorHAnsi" w:cs="Times-Roman"/>
        </w:rPr>
        <w:t xml:space="preserve"> has full authority over safety and security in the fie</w:t>
      </w:r>
      <w:r w:rsidR="000C0DBD" w:rsidRPr="00F1519D">
        <w:rPr>
          <w:rFonts w:asciiTheme="minorHAnsi" w:hAnsiTheme="minorHAnsi" w:cs="Times-Roman"/>
        </w:rPr>
        <w:t>ld based on guidance from the CR</w:t>
      </w:r>
      <w:r w:rsidRPr="00F1519D">
        <w:rPr>
          <w:rFonts w:asciiTheme="minorHAnsi" w:hAnsiTheme="minorHAnsi" w:cs="Times-Roman"/>
        </w:rPr>
        <w:t xml:space="preserve"> </w:t>
      </w:r>
    </w:p>
    <w:p w14:paraId="703D6E40" w14:textId="77777777" w:rsidR="000C0DBD" w:rsidRPr="00F1519D" w:rsidRDefault="000C0DBD" w:rsidP="00074E00">
      <w:pPr>
        <w:autoSpaceDE w:val="0"/>
        <w:autoSpaceDN w:val="0"/>
        <w:adjustRightInd w:val="0"/>
        <w:jc w:val="both"/>
        <w:rPr>
          <w:rFonts w:asciiTheme="minorHAnsi" w:hAnsiTheme="minorHAnsi" w:cs="Times-Roman"/>
        </w:rPr>
      </w:pPr>
    </w:p>
    <w:p w14:paraId="7FBB7D90" w14:textId="77777777" w:rsidR="00074E00" w:rsidRPr="00F1519D" w:rsidRDefault="00074E00" w:rsidP="00074E00">
      <w:pPr>
        <w:autoSpaceDE w:val="0"/>
        <w:autoSpaceDN w:val="0"/>
        <w:adjustRightInd w:val="0"/>
        <w:jc w:val="both"/>
        <w:rPr>
          <w:rFonts w:asciiTheme="minorHAnsi" w:hAnsiTheme="minorHAnsi" w:cs="Times-Roman"/>
        </w:rPr>
      </w:pPr>
      <w:r w:rsidRPr="00F31E0C">
        <w:rPr>
          <w:rFonts w:asciiTheme="minorHAnsi" w:hAnsiTheme="minorHAnsi" w:cs="Times-Roman"/>
        </w:rPr>
        <w:t>Spec</w:t>
      </w:r>
      <w:r w:rsidR="000C0DBD" w:rsidRPr="00F31E0C">
        <w:rPr>
          <w:rFonts w:asciiTheme="minorHAnsi" w:hAnsiTheme="minorHAnsi" w:cs="Times-Roman"/>
        </w:rPr>
        <w:t>ific responsibilities of the SFP</w:t>
      </w:r>
      <w:r w:rsidRPr="00F31E0C">
        <w:rPr>
          <w:rFonts w:asciiTheme="minorHAnsi" w:hAnsiTheme="minorHAnsi" w:cs="Times-Roman"/>
        </w:rPr>
        <w:t xml:space="preserve"> include:</w:t>
      </w:r>
    </w:p>
    <w:p w14:paraId="35EBAD04" w14:textId="77777777" w:rsidR="008F0D2C" w:rsidRDefault="000C0DBD"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Assisting the CR</w:t>
      </w:r>
      <w:r w:rsidR="00074E00" w:rsidRPr="008F0D2C">
        <w:rPr>
          <w:rFonts w:asciiTheme="minorHAnsi" w:hAnsiTheme="minorHAnsi" w:cs="Times-Roman"/>
        </w:rPr>
        <w:t xml:space="preserve"> in all aspects of the management of safety and security of the</w:t>
      </w:r>
      <w:r w:rsidR="008F0D2C" w:rsidRPr="008F0D2C">
        <w:rPr>
          <w:rFonts w:asciiTheme="minorHAnsi" w:hAnsiTheme="minorHAnsi" w:cs="Times-Roman"/>
        </w:rPr>
        <w:t xml:space="preserve"> </w:t>
      </w:r>
      <w:r w:rsidR="00074E00" w:rsidRPr="008F0D2C">
        <w:rPr>
          <w:rFonts w:asciiTheme="minorHAnsi" w:hAnsiTheme="minorHAnsi" w:cs="Times-Roman"/>
        </w:rPr>
        <w:t>country progra</w:t>
      </w:r>
      <w:r w:rsidR="008F0D2C">
        <w:rPr>
          <w:rFonts w:asciiTheme="minorHAnsi" w:hAnsiTheme="minorHAnsi" w:cs="Times-Roman"/>
        </w:rPr>
        <w:t>m</w:t>
      </w:r>
    </w:p>
    <w:p w14:paraId="58A1D638" w14:textId="77777777" w:rsidR="008F0D2C" w:rsidRDefault="00074E00"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 xml:space="preserve">Collaborating with </w:t>
      </w:r>
      <w:r w:rsidR="000C0DBD" w:rsidRPr="008F0D2C">
        <w:rPr>
          <w:rFonts w:asciiTheme="minorHAnsi" w:hAnsiTheme="minorHAnsi" w:cs="Times-Roman"/>
        </w:rPr>
        <w:t>SMT</w:t>
      </w:r>
      <w:r w:rsidRPr="008F0D2C">
        <w:rPr>
          <w:rFonts w:asciiTheme="minorHAnsi" w:hAnsiTheme="minorHAnsi" w:cs="Times-Roman"/>
        </w:rPr>
        <w:t xml:space="preserve"> in assessing country program safety and security</w:t>
      </w:r>
      <w:r w:rsidR="008F0D2C">
        <w:rPr>
          <w:rFonts w:asciiTheme="minorHAnsi" w:hAnsiTheme="minorHAnsi" w:cs="Times-Roman"/>
        </w:rPr>
        <w:t xml:space="preserve"> </w:t>
      </w:r>
      <w:r w:rsidRPr="008F0D2C">
        <w:rPr>
          <w:rFonts w:asciiTheme="minorHAnsi" w:hAnsiTheme="minorHAnsi" w:cs="Times-Roman"/>
        </w:rPr>
        <w:t>requirements</w:t>
      </w:r>
    </w:p>
    <w:p w14:paraId="0EEF4292" w14:textId="77777777" w:rsidR="008F0D2C" w:rsidRDefault="000C0DBD"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 xml:space="preserve">Managing CRS /ET </w:t>
      </w:r>
      <w:r w:rsidR="00074E00" w:rsidRPr="008F0D2C">
        <w:rPr>
          <w:rFonts w:asciiTheme="minorHAnsi" w:hAnsiTheme="minorHAnsi" w:cs="Times-Roman"/>
        </w:rPr>
        <w:t>safety and security program</w:t>
      </w:r>
      <w:r w:rsidRPr="008F0D2C">
        <w:rPr>
          <w:rFonts w:asciiTheme="minorHAnsi" w:hAnsiTheme="minorHAnsi" w:cs="Times-Roman"/>
        </w:rPr>
        <w:t xml:space="preserve"> in consultation with CR, </w:t>
      </w:r>
      <w:proofErr w:type="spellStart"/>
      <w:r w:rsidRPr="008F0D2C">
        <w:rPr>
          <w:rFonts w:asciiTheme="minorHAnsi" w:hAnsiTheme="minorHAnsi" w:cs="Times-Roman"/>
        </w:rPr>
        <w:t>HoOPs</w:t>
      </w:r>
      <w:proofErr w:type="spellEnd"/>
    </w:p>
    <w:p w14:paraId="06CC2AD6" w14:textId="77777777" w:rsidR="008F0D2C" w:rsidRDefault="00074E00"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Monitoring security con</w:t>
      </w:r>
      <w:r w:rsidR="000C0DBD" w:rsidRPr="008F0D2C">
        <w:rPr>
          <w:rFonts w:asciiTheme="minorHAnsi" w:hAnsiTheme="minorHAnsi" w:cs="Times-Roman"/>
        </w:rPr>
        <w:t>ditions and advise/inform the CR</w:t>
      </w:r>
      <w:r w:rsidRPr="008F0D2C">
        <w:rPr>
          <w:rFonts w:asciiTheme="minorHAnsi" w:hAnsiTheme="minorHAnsi" w:cs="Times-Roman"/>
        </w:rPr>
        <w:t xml:space="preserve">, </w:t>
      </w:r>
      <w:r w:rsidR="000C0DBD" w:rsidRPr="008F0D2C">
        <w:rPr>
          <w:rFonts w:asciiTheme="minorHAnsi" w:hAnsiTheme="minorHAnsi" w:cs="Times-Roman"/>
        </w:rPr>
        <w:t xml:space="preserve">and the </w:t>
      </w:r>
      <w:r w:rsidRPr="008F0D2C">
        <w:rPr>
          <w:rFonts w:asciiTheme="minorHAnsi" w:hAnsiTheme="minorHAnsi" w:cs="Times-Roman"/>
        </w:rPr>
        <w:t>staff</w:t>
      </w:r>
      <w:r w:rsidR="000C0DBD" w:rsidRPr="008F0D2C">
        <w:rPr>
          <w:rFonts w:asciiTheme="minorHAnsi" w:hAnsiTheme="minorHAnsi" w:cs="Times-Roman"/>
        </w:rPr>
        <w:t xml:space="preserve"> before any field trip</w:t>
      </w:r>
    </w:p>
    <w:p w14:paraId="2D314CAE" w14:textId="77777777" w:rsidR="008F0D2C" w:rsidRDefault="003552B0"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 xml:space="preserve">Provide security briefings for employees </w:t>
      </w:r>
      <w:r w:rsidR="008F0D2C">
        <w:rPr>
          <w:rFonts w:asciiTheme="minorHAnsi" w:hAnsiTheme="minorHAnsi" w:cs="Times-Roman"/>
        </w:rPr>
        <w:t>/ visitors of CRS /ET Program</w:t>
      </w:r>
    </w:p>
    <w:p w14:paraId="54E2BA50" w14:textId="68B61ADC" w:rsidR="00074E00" w:rsidRPr="008F0D2C" w:rsidRDefault="003552B0" w:rsidP="00074E00">
      <w:pPr>
        <w:pStyle w:val="ListParagraph"/>
        <w:numPr>
          <w:ilvl w:val="0"/>
          <w:numId w:val="13"/>
        </w:numPr>
        <w:autoSpaceDE w:val="0"/>
        <w:autoSpaceDN w:val="0"/>
        <w:adjustRightInd w:val="0"/>
        <w:jc w:val="both"/>
        <w:rPr>
          <w:rFonts w:asciiTheme="minorHAnsi" w:hAnsiTheme="minorHAnsi" w:cs="Times-Roman"/>
        </w:rPr>
      </w:pPr>
      <w:r w:rsidRPr="008F0D2C">
        <w:rPr>
          <w:rFonts w:asciiTheme="minorHAnsi" w:hAnsiTheme="minorHAnsi" w:cs="Times-Roman"/>
        </w:rPr>
        <w:t xml:space="preserve">Update Security Manual annually or as needed  </w:t>
      </w:r>
    </w:p>
    <w:p w14:paraId="76686862" w14:textId="77777777" w:rsidR="00043EF5" w:rsidRPr="00F1519D" w:rsidRDefault="00043EF5" w:rsidP="00043EF5">
      <w:pPr>
        <w:jc w:val="both"/>
        <w:rPr>
          <w:rFonts w:asciiTheme="minorHAnsi" w:hAnsiTheme="minorHAnsi"/>
        </w:rPr>
      </w:pPr>
    </w:p>
    <w:p w14:paraId="1BA431AC" w14:textId="48A63B61" w:rsidR="008337C3" w:rsidRPr="008337C3" w:rsidRDefault="00043EF5" w:rsidP="008337C3">
      <w:pPr>
        <w:pStyle w:val="Heading2"/>
        <w:numPr>
          <w:ilvl w:val="1"/>
          <w:numId w:val="15"/>
        </w:numPr>
      </w:pPr>
      <w:bookmarkStart w:id="16" w:name="_Toc508969541"/>
      <w:r w:rsidRPr="008337C3">
        <w:t>Key Contacts</w:t>
      </w:r>
      <w:bookmarkEnd w:id="16"/>
    </w:p>
    <w:p w14:paraId="1E796F57" w14:textId="1F33A741" w:rsidR="00043EF5" w:rsidRPr="008337C3" w:rsidRDefault="00043EF5" w:rsidP="008337C3">
      <w:pPr>
        <w:jc w:val="both"/>
        <w:rPr>
          <w:rFonts w:asciiTheme="minorHAnsi" w:hAnsiTheme="minorHAnsi"/>
        </w:rPr>
      </w:pPr>
      <w:r w:rsidRPr="008337C3">
        <w:rPr>
          <w:rFonts w:asciiTheme="minorHAnsi" w:hAnsiTheme="minorHAnsi"/>
        </w:rPr>
        <w:t xml:space="preserve">All staff should carry a copy of the constant companion with them at all times </w:t>
      </w:r>
      <w:r w:rsidR="00483E08" w:rsidRPr="008337C3">
        <w:rPr>
          <w:rFonts w:asciiTheme="minorHAnsi" w:hAnsiTheme="minorHAnsi"/>
        </w:rPr>
        <w:t xml:space="preserve">or have the important contacts saved in their cell phones </w:t>
      </w:r>
      <w:r w:rsidRPr="008337C3">
        <w:rPr>
          <w:rFonts w:asciiTheme="minorHAnsi" w:hAnsiTheme="minorHAnsi"/>
        </w:rPr>
        <w:t>and a copy of the phone tree should be available in the office and residence.</w:t>
      </w:r>
    </w:p>
    <w:p w14:paraId="33B11A46" w14:textId="77777777" w:rsidR="00043EF5" w:rsidRPr="00F1519D" w:rsidRDefault="00043EF5" w:rsidP="00043EF5">
      <w:pPr>
        <w:jc w:val="both"/>
        <w:rPr>
          <w:rFonts w:asciiTheme="minorHAnsi" w:hAnsiTheme="minorHAnsi"/>
        </w:rPr>
      </w:pPr>
    </w:p>
    <w:p w14:paraId="6D9409E1" w14:textId="232AE9AB" w:rsidR="008337C3" w:rsidRPr="008337C3" w:rsidRDefault="00043EF5" w:rsidP="008337C3">
      <w:pPr>
        <w:pStyle w:val="Heading2"/>
        <w:numPr>
          <w:ilvl w:val="1"/>
          <w:numId w:val="15"/>
        </w:numPr>
        <w:rPr>
          <w:i w:val="0"/>
        </w:rPr>
      </w:pPr>
      <w:bookmarkStart w:id="17" w:name="_Toc508969542"/>
      <w:r w:rsidRPr="00F1519D">
        <w:t>Incident/Accident Reports</w:t>
      </w:r>
      <w:bookmarkEnd w:id="17"/>
    </w:p>
    <w:p w14:paraId="2C49B5B7" w14:textId="13BDA5F3" w:rsidR="00043EF5" w:rsidRPr="00F1519D" w:rsidRDefault="00043EF5" w:rsidP="00043EF5">
      <w:pPr>
        <w:jc w:val="both"/>
        <w:rPr>
          <w:rFonts w:asciiTheme="minorHAnsi" w:hAnsiTheme="minorHAnsi"/>
        </w:rPr>
      </w:pPr>
      <w:r w:rsidRPr="00F1519D">
        <w:rPr>
          <w:rFonts w:asciiTheme="minorHAnsi" w:hAnsiTheme="minorHAnsi"/>
        </w:rPr>
        <w:t xml:space="preserve">All </w:t>
      </w:r>
      <w:smartTag w:uri="urn:schemas-microsoft-com:office:smarttags" w:element="stockticker">
        <w:r w:rsidRPr="00F1519D">
          <w:rPr>
            <w:rFonts w:asciiTheme="minorHAnsi" w:hAnsiTheme="minorHAnsi"/>
          </w:rPr>
          <w:t>CRS</w:t>
        </w:r>
      </w:smartTag>
      <w:r w:rsidRPr="00F1519D">
        <w:rPr>
          <w:rFonts w:asciiTheme="minorHAnsi" w:hAnsiTheme="minorHAnsi"/>
        </w:rPr>
        <w:t xml:space="preserve">/ET staff </w:t>
      </w:r>
      <w:r w:rsidR="00483E08" w:rsidRPr="00F1519D">
        <w:rPr>
          <w:rFonts w:asciiTheme="minorHAnsi" w:hAnsiTheme="minorHAnsi"/>
        </w:rPr>
        <w:t xml:space="preserve">and visitors </w:t>
      </w:r>
      <w:r w:rsidRPr="00F1519D">
        <w:rPr>
          <w:rFonts w:asciiTheme="minorHAnsi" w:hAnsiTheme="minorHAnsi"/>
        </w:rPr>
        <w:t xml:space="preserve">are required (by </w:t>
      </w:r>
      <w:smartTag w:uri="urn:schemas-microsoft-com:office:smarttags" w:element="stockticker">
        <w:r w:rsidRPr="00F1519D">
          <w:rPr>
            <w:rFonts w:asciiTheme="minorHAnsi" w:hAnsiTheme="minorHAnsi"/>
          </w:rPr>
          <w:t>CRS</w:t>
        </w:r>
      </w:smartTag>
      <w:r w:rsidRPr="00F1519D">
        <w:rPr>
          <w:rFonts w:asciiTheme="minorHAnsi" w:hAnsiTheme="minorHAnsi"/>
        </w:rPr>
        <w:t xml:space="preserve"> HQ) to report any changes in the security situation and all security incidents and vehicle accidents, however min</w:t>
      </w:r>
      <w:r w:rsidR="0076161B" w:rsidRPr="00F1519D">
        <w:rPr>
          <w:rFonts w:asciiTheme="minorHAnsi" w:hAnsiTheme="minorHAnsi"/>
        </w:rPr>
        <w:t>or</w:t>
      </w:r>
      <w:r w:rsidRPr="00F1519D">
        <w:rPr>
          <w:rFonts w:asciiTheme="minorHAnsi" w:hAnsiTheme="minorHAnsi"/>
        </w:rPr>
        <w:t xml:space="preserve">, to the </w:t>
      </w:r>
      <w:r w:rsidR="003B662E" w:rsidRPr="00F1519D">
        <w:rPr>
          <w:rFonts w:asciiTheme="minorHAnsi" w:hAnsiTheme="minorHAnsi"/>
        </w:rPr>
        <w:t>Security Focal Point</w:t>
      </w:r>
      <w:r w:rsidRPr="00F1519D">
        <w:rPr>
          <w:rFonts w:asciiTheme="minorHAnsi" w:hAnsiTheme="minorHAnsi"/>
        </w:rPr>
        <w:t>.</w:t>
      </w:r>
      <w:r w:rsidR="00F31E0C">
        <w:rPr>
          <w:rFonts w:asciiTheme="minorHAnsi" w:hAnsiTheme="minorHAnsi"/>
        </w:rPr>
        <w:t xml:space="preserve"> </w:t>
      </w:r>
      <w:r w:rsidRPr="00F1519D">
        <w:rPr>
          <w:rFonts w:asciiTheme="minorHAnsi" w:hAnsiTheme="minorHAnsi"/>
        </w:rPr>
        <w:t xml:space="preserve"> The </w:t>
      </w:r>
      <w:r w:rsidR="003B662E" w:rsidRPr="00F1519D">
        <w:rPr>
          <w:rFonts w:asciiTheme="minorHAnsi" w:hAnsiTheme="minorHAnsi"/>
        </w:rPr>
        <w:t>SFP</w:t>
      </w:r>
      <w:r w:rsidRPr="00F1519D">
        <w:rPr>
          <w:rFonts w:asciiTheme="minorHAnsi" w:hAnsiTheme="minorHAnsi"/>
        </w:rPr>
        <w:t xml:space="preserve"> will report appropriate information to CRS EARO and HQ, and if applicable share this information to other NGOs, the UN and/or the US Embassy.</w:t>
      </w:r>
    </w:p>
    <w:p w14:paraId="22CCEF7F" w14:textId="77777777" w:rsidR="00043EF5" w:rsidRPr="00F1519D" w:rsidRDefault="00043EF5" w:rsidP="00043EF5">
      <w:pPr>
        <w:jc w:val="both"/>
        <w:rPr>
          <w:rFonts w:asciiTheme="minorHAnsi" w:hAnsiTheme="minorHAnsi"/>
        </w:rPr>
      </w:pPr>
    </w:p>
    <w:p w14:paraId="4D2C8507" w14:textId="77777777" w:rsidR="008337C3" w:rsidRDefault="00A44AA3" w:rsidP="008337C3">
      <w:pPr>
        <w:pStyle w:val="Heading2"/>
        <w:numPr>
          <w:ilvl w:val="1"/>
          <w:numId w:val="15"/>
        </w:numPr>
      </w:pPr>
      <w:bookmarkStart w:id="18" w:name="_Toc508969543"/>
      <w:r w:rsidRPr="00F1519D">
        <w:t>A</w:t>
      </w:r>
      <w:r w:rsidR="00043EF5" w:rsidRPr="00F1519D">
        <w:t xml:space="preserve">dditional Safety Guidelines for Addis </w:t>
      </w:r>
      <w:r w:rsidR="00626D47" w:rsidRPr="00F1519D">
        <w:t>Ababa</w:t>
      </w:r>
      <w:bookmarkEnd w:id="18"/>
    </w:p>
    <w:p w14:paraId="79B0CFB8" w14:textId="028F43E6" w:rsidR="00043EF5" w:rsidRPr="00F1519D" w:rsidRDefault="00043EF5" w:rsidP="008337C3">
      <w:pPr>
        <w:jc w:val="both"/>
        <w:rPr>
          <w:rFonts w:asciiTheme="minorHAnsi" w:hAnsiTheme="minorHAnsi"/>
        </w:rPr>
      </w:pPr>
      <w:r w:rsidRPr="00F1519D">
        <w:rPr>
          <w:rFonts w:asciiTheme="minorHAnsi" w:hAnsiTheme="minorHAnsi"/>
        </w:rPr>
        <w:t>Avoid walking or driving alone, particularly at night.</w:t>
      </w:r>
    </w:p>
    <w:p w14:paraId="0F1DBF4E" w14:textId="77777777" w:rsidR="00043EF5" w:rsidRPr="00F1519D" w:rsidRDefault="00043EF5" w:rsidP="00F31E0C">
      <w:pPr>
        <w:numPr>
          <w:ilvl w:val="0"/>
          <w:numId w:val="1"/>
        </w:numPr>
        <w:jc w:val="both"/>
        <w:rPr>
          <w:rFonts w:asciiTheme="minorHAnsi" w:hAnsiTheme="minorHAnsi"/>
        </w:rPr>
      </w:pPr>
      <w:r w:rsidRPr="00F1519D">
        <w:rPr>
          <w:rFonts w:asciiTheme="minorHAnsi" w:hAnsiTheme="minorHAnsi"/>
        </w:rPr>
        <w:t>Avoid wearing valuable, particularly visible jewelry or watches, or carrying items that might draw attention.</w:t>
      </w:r>
    </w:p>
    <w:p w14:paraId="0340D7C0" w14:textId="77777777" w:rsidR="00043EF5" w:rsidRPr="00F1519D" w:rsidRDefault="00043EF5" w:rsidP="00F31E0C">
      <w:pPr>
        <w:numPr>
          <w:ilvl w:val="0"/>
          <w:numId w:val="1"/>
        </w:numPr>
        <w:jc w:val="both"/>
        <w:rPr>
          <w:rFonts w:asciiTheme="minorHAnsi" w:hAnsiTheme="minorHAnsi"/>
        </w:rPr>
      </w:pPr>
      <w:r w:rsidRPr="00F1519D">
        <w:rPr>
          <w:rFonts w:asciiTheme="minorHAnsi" w:hAnsiTheme="minorHAnsi"/>
        </w:rPr>
        <w:t>Avoid unannounced/unscheduled public gatherings.</w:t>
      </w:r>
    </w:p>
    <w:p w14:paraId="69A18E01" w14:textId="77777777" w:rsidR="00043EF5" w:rsidRPr="00F1519D" w:rsidRDefault="00043EF5" w:rsidP="00F31E0C">
      <w:pPr>
        <w:numPr>
          <w:ilvl w:val="0"/>
          <w:numId w:val="1"/>
        </w:numPr>
        <w:jc w:val="both"/>
        <w:rPr>
          <w:rFonts w:asciiTheme="minorHAnsi" w:hAnsiTheme="minorHAnsi"/>
        </w:rPr>
      </w:pPr>
      <w:r w:rsidRPr="00F1519D">
        <w:rPr>
          <w:rFonts w:asciiTheme="minorHAnsi" w:hAnsiTheme="minorHAnsi"/>
        </w:rPr>
        <w:t xml:space="preserve">Visitors to Addis Ababa should use </w:t>
      </w:r>
      <w:smartTag w:uri="urn:schemas-microsoft-com:office:smarttags" w:element="stockticker">
        <w:r w:rsidRPr="00F1519D">
          <w:rPr>
            <w:rFonts w:asciiTheme="minorHAnsi" w:hAnsiTheme="minorHAnsi"/>
          </w:rPr>
          <w:t>CRS</w:t>
        </w:r>
      </w:smartTag>
      <w:r w:rsidRPr="00F1519D">
        <w:rPr>
          <w:rFonts w:asciiTheme="minorHAnsi" w:hAnsiTheme="minorHAnsi"/>
        </w:rPr>
        <w:t xml:space="preserve"> drivers, who may be made available during the day or night, as pre-arranged.</w:t>
      </w:r>
    </w:p>
    <w:p w14:paraId="75D1B17A" w14:textId="066963A2" w:rsidR="00043EF5" w:rsidRPr="00F1519D" w:rsidRDefault="00043EF5" w:rsidP="00F31E0C">
      <w:pPr>
        <w:numPr>
          <w:ilvl w:val="0"/>
          <w:numId w:val="1"/>
        </w:numPr>
        <w:jc w:val="both"/>
        <w:rPr>
          <w:rFonts w:asciiTheme="minorHAnsi" w:hAnsiTheme="minorHAnsi"/>
        </w:rPr>
      </w:pPr>
      <w:r w:rsidRPr="00F1519D">
        <w:rPr>
          <w:rFonts w:asciiTheme="minorHAnsi" w:hAnsiTheme="minorHAnsi"/>
        </w:rPr>
        <w:t xml:space="preserve">If you have to drive alone, phone someone at </w:t>
      </w:r>
      <w:r w:rsidR="00F31E0C">
        <w:rPr>
          <w:rFonts w:asciiTheme="minorHAnsi" w:hAnsiTheme="minorHAnsi"/>
        </w:rPr>
        <w:t xml:space="preserve">a </w:t>
      </w:r>
      <w:r w:rsidRPr="00F1519D">
        <w:rPr>
          <w:rFonts w:asciiTheme="minorHAnsi" w:hAnsiTheme="minorHAnsi"/>
        </w:rPr>
        <w:t xml:space="preserve">destination point and </w:t>
      </w:r>
      <w:r w:rsidR="00F31E0C">
        <w:rPr>
          <w:rFonts w:asciiTheme="minorHAnsi" w:hAnsiTheme="minorHAnsi"/>
        </w:rPr>
        <w:t>provide</w:t>
      </w:r>
      <w:r w:rsidRPr="00F1519D">
        <w:rPr>
          <w:rFonts w:asciiTheme="minorHAnsi" w:hAnsiTheme="minorHAnsi"/>
        </w:rPr>
        <w:t xml:space="preserve"> departure and estimated arrival times.</w:t>
      </w:r>
      <w:r w:rsidR="00F31E0C">
        <w:rPr>
          <w:rFonts w:asciiTheme="minorHAnsi" w:hAnsiTheme="minorHAnsi"/>
        </w:rPr>
        <w:t xml:space="preserve"> </w:t>
      </w:r>
      <w:r w:rsidRPr="00F1519D">
        <w:rPr>
          <w:rFonts w:asciiTheme="minorHAnsi" w:hAnsiTheme="minorHAnsi"/>
        </w:rPr>
        <w:t xml:space="preserve"> If returning home alone, alert someone at your location that you are leaving and call him/her when you arrive home.</w:t>
      </w:r>
    </w:p>
    <w:p w14:paraId="0892827F" w14:textId="77777777" w:rsidR="00043EF5" w:rsidRPr="00F1519D" w:rsidRDefault="00043EF5" w:rsidP="00F31E0C">
      <w:pPr>
        <w:numPr>
          <w:ilvl w:val="0"/>
          <w:numId w:val="2"/>
        </w:numPr>
        <w:jc w:val="both"/>
        <w:rPr>
          <w:rFonts w:asciiTheme="minorHAnsi" w:hAnsiTheme="minorHAnsi"/>
        </w:rPr>
      </w:pPr>
      <w:r w:rsidRPr="00F1519D">
        <w:rPr>
          <w:rFonts w:asciiTheme="minorHAnsi" w:hAnsiTheme="minorHAnsi"/>
        </w:rPr>
        <w:t>At night ask someone to accompany you to your vehicle. Park in a well-lit, guarded area.</w:t>
      </w:r>
    </w:p>
    <w:p w14:paraId="77A4E846" w14:textId="7F59898B" w:rsidR="00043EF5" w:rsidRPr="00F1519D" w:rsidRDefault="00043EF5" w:rsidP="00F31E0C">
      <w:pPr>
        <w:numPr>
          <w:ilvl w:val="0"/>
          <w:numId w:val="2"/>
        </w:numPr>
        <w:jc w:val="both"/>
        <w:rPr>
          <w:rFonts w:asciiTheme="minorHAnsi" w:hAnsiTheme="minorHAnsi"/>
        </w:rPr>
      </w:pPr>
      <w:r w:rsidRPr="00F1519D">
        <w:rPr>
          <w:rFonts w:asciiTheme="minorHAnsi" w:hAnsiTheme="minorHAnsi"/>
        </w:rPr>
        <w:t xml:space="preserve">In case of emergency/assault/robbery, DO NOT RESIST. Cooperate and give up your valuables. In Ethiopia, criminals are generally only likely to use force if confronted aggressively.  If during business hours, call </w:t>
      </w:r>
      <w:smartTag w:uri="urn:schemas-microsoft-com:office:smarttags" w:element="stockticker">
        <w:r w:rsidRPr="00F1519D">
          <w:rPr>
            <w:rFonts w:asciiTheme="minorHAnsi" w:hAnsiTheme="minorHAnsi"/>
          </w:rPr>
          <w:t>CRS</w:t>
        </w:r>
      </w:smartTag>
      <w:r w:rsidRPr="00F1519D">
        <w:rPr>
          <w:rFonts w:asciiTheme="minorHAnsi" w:hAnsiTheme="minorHAnsi"/>
        </w:rPr>
        <w:t>/ET imm</w:t>
      </w:r>
      <w:r w:rsidR="00626D47" w:rsidRPr="00F1519D">
        <w:rPr>
          <w:rFonts w:asciiTheme="minorHAnsi" w:hAnsiTheme="minorHAnsi"/>
        </w:rPr>
        <w:t>ediately.</w:t>
      </w:r>
      <w:r w:rsidR="00F31E0C">
        <w:rPr>
          <w:rFonts w:asciiTheme="minorHAnsi" w:hAnsiTheme="minorHAnsi"/>
        </w:rPr>
        <w:t xml:space="preserve"> </w:t>
      </w:r>
      <w:r w:rsidR="00626D47" w:rsidRPr="00F1519D">
        <w:rPr>
          <w:rFonts w:asciiTheme="minorHAnsi" w:hAnsiTheme="minorHAnsi"/>
        </w:rPr>
        <w:t xml:space="preserve"> If after hours, the Security Focal Point or </w:t>
      </w:r>
      <w:r w:rsidRPr="00F1519D">
        <w:rPr>
          <w:rFonts w:asciiTheme="minorHAnsi" w:hAnsiTheme="minorHAnsi"/>
        </w:rPr>
        <w:t>alternate</w:t>
      </w:r>
      <w:r w:rsidR="00626D47" w:rsidRPr="00F1519D">
        <w:rPr>
          <w:rFonts w:asciiTheme="minorHAnsi" w:hAnsiTheme="minorHAnsi"/>
        </w:rPr>
        <w:t>,</w:t>
      </w:r>
      <w:r w:rsidRPr="00F1519D">
        <w:rPr>
          <w:rFonts w:asciiTheme="minorHAnsi" w:hAnsiTheme="minorHAnsi"/>
        </w:rPr>
        <w:t xml:space="preserve"> or Department Head should be contacted.</w:t>
      </w:r>
    </w:p>
    <w:p w14:paraId="0C6FB0BB" w14:textId="77777777" w:rsidR="00043EF5" w:rsidRPr="00F1519D" w:rsidRDefault="00043EF5" w:rsidP="00F31E0C">
      <w:pPr>
        <w:numPr>
          <w:ilvl w:val="0"/>
          <w:numId w:val="2"/>
        </w:numPr>
        <w:jc w:val="both"/>
        <w:rPr>
          <w:rFonts w:asciiTheme="minorHAnsi" w:hAnsiTheme="minorHAnsi"/>
        </w:rPr>
      </w:pPr>
      <w:r w:rsidRPr="00F1519D">
        <w:rPr>
          <w:rFonts w:asciiTheme="minorHAnsi" w:hAnsiTheme="minorHAnsi"/>
        </w:rPr>
        <w:t xml:space="preserve">Guards should announce each visitor to a residence or office. No unknown individual </w:t>
      </w:r>
      <w:r w:rsidR="0076161B" w:rsidRPr="00F1519D">
        <w:rPr>
          <w:rFonts w:asciiTheme="minorHAnsi" w:hAnsiTheme="minorHAnsi"/>
        </w:rPr>
        <w:t>should</w:t>
      </w:r>
      <w:r w:rsidRPr="00F1519D">
        <w:rPr>
          <w:rFonts w:asciiTheme="minorHAnsi" w:hAnsiTheme="minorHAnsi"/>
        </w:rPr>
        <w:t xml:space="preserve"> enter </w:t>
      </w:r>
      <w:r w:rsidR="0076161B" w:rsidRPr="00F1519D">
        <w:rPr>
          <w:rFonts w:asciiTheme="minorHAnsi" w:hAnsiTheme="minorHAnsi"/>
        </w:rPr>
        <w:t xml:space="preserve">the premises </w:t>
      </w:r>
      <w:r w:rsidRPr="00F1519D">
        <w:rPr>
          <w:rFonts w:asciiTheme="minorHAnsi" w:hAnsiTheme="minorHAnsi"/>
        </w:rPr>
        <w:t>without permission.</w:t>
      </w:r>
    </w:p>
    <w:p w14:paraId="33DBAD9B" w14:textId="77777777" w:rsidR="00043EF5" w:rsidRPr="00F1519D" w:rsidRDefault="00043EF5" w:rsidP="00F31E0C">
      <w:pPr>
        <w:numPr>
          <w:ilvl w:val="0"/>
          <w:numId w:val="2"/>
        </w:numPr>
        <w:jc w:val="both"/>
        <w:rPr>
          <w:rFonts w:asciiTheme="minorHAnsi" w:hAnsiTheme="minorHAnsi"/>
        </w:rPr>
      </w:pPr>
      <w:r w:rsidRPr="00F1519D">
        <w:rPr>
          <w:rFonts w:asciiTheme="minorHAnsi" w:hAnsiTheme="minorHAnsi"/>
        </w:rPr>
        <w:t>Carry some form of identification and a mobile phone if available.</w:t>
      </w:r>
    </w:p>
    <w:p w14:paraId="4B1D3F31" w14:textId="526FBDD2" w:rsidR="00043EF5" w:rsidRPr="00F31E0C" w:rsidRDefault="00043EF5" w:rsidP="00F31E0C">
      <w:pPr>
        <w:numPr>
          <w:ilvl w:val="0"/>
          <w:numId w:val="2"/>
        </w:numPr>
        <w:jc w:val="both"/>
        <w:rPr>
          <w:rFonts w:asciiTheme="minorHAnsi" w:hAnsiTheme="minorHAnsi"/>
        </w:rPr>
      </w:pPr>
      <w:r w:rsidRPr="00F31E0C">
        <w:rPr>
          <w:rFonts w:asciiTheme="minorHAnsi" w:hAnsiTheme="minorHAnsi"/>
        </w:rPr>
        <w:t>Avoid panic or reactionary behavior.</w:t>
      </w:r>
      <w:r w:rsidR="00F31E0C" w:rsidRPr="00F31E0C">
        <w:rPr>
          <w:rFonts w:asciiTheme="minorHAnsi" w:hAnsiTheme="minorHAnsi"/>
        </w:rPr>
        <w:t xml:space="preserve">  </w:t>
      </w:r>
      <w:r w:rsidRPr="00F31E0C">
        <w:rPr>
          <w:rFonts w:asciiTheme="minorHAnsi" w:hAnsiTheme="minorHAnsi"/>
        </w:rPr>
        <w:t>ALWAYS USE COMMON SENSE!!!!!</w:t>
      </w:r>
    </w:p>
    <w:p w14:paraId="049070A9" w14:textId="77777777" w:rsidR="008337C3" w:rsidRPr="00F1519D" w:rsidRDefault="008337C3" w:rsidP="00D40FF0">
      <w:pPr>
        <w:rPr>
          <w:rFonts w:asciiTheme="minorHAnsi" w:hAnsiTheme="minorHAnsi"/>
        </w:rPr>
      </w:pPr>
    </w:p>
    <w:p w14:paraId="04A1F917" w14:textId="77777777" w:rsidR="00D40FF0" w:rsidRPr="00F1519D" w:rsidRDefault="00D40FF0" w:rsidP="008337C3">
      <w:pPr>
        <w:pStyle w:val="Heading1"/>
        <w:numPr>
          <w:ilvl w:val="0"/>
          <w:numId w:val="15"/>
        </w:numPr>
      </w:pPr>
      <w:bookmarkStart w:id="19" w:name="_Toc508969544"/>
      <w:r w:rsidRPr="00F1519D">
        <w:lastRenderedPageBreak/>
        <w:t>SECURITY LEVELS CLASSIFICATION</w:t>
      </w:r>
      <w:bookmarkEnd w:id="19"/>
    </w:p>
    <w:p w14:paraId="3E6CA065" w14:textId="77777777" w:rsidR="008337C3" w:rsidRDefault="008337C3" w:rsidP="00D40FF0">
      <w:pPr>
        <w:rPr>
          <w:rFonts w:asciiTheme="minorHAnsi" w:hAnsiTheme="minorHAnsi"/>
        </w:rPr>
      </w:pPr>
    </w:p>
    <w:p w14:paraId="54DD89F9" w14:textId="61882126" w:rsidR="00D40FF0" w:rsidRPr="00F1519D" w:rsidRDefault="00D40FF0" w:rsidP="00D40FF0">
      <w:pPr>
        <w:rPr>
          <w:rFonts w:asciiTheme="minorHAnsi" w:hAnsiTheme="minorHAnsi"/>
        </w:rPr>
      </w:pPr>
      <w:r w:rsidRPr="00F1519D">
        <w:rPr>
          <w:rFonts w:asciiTheme="minorHAnsi" w:hAnsiTheme="minorHAnsi"/>
        </w:rPr>
        <w:t xml:space="preserve">The following security levels have been adopted by the program. </w:t>
      </w:r>
    </w:p>
    <w:p w14:paraId="5202EC26" w14:textId="77777777" w:rsidR="00D40FF0" w:rsidRPr="00F1519D" w:rsidRDefault="00D40FF0" w:rsidP="000B5F1E">
      <w:pPr>
        <w:ind w:left="1440" w:hanging="1440"/>
        <w:jc w:val="both"/>
        <w:rPr>
          <w:rFonts w:asciiTheme="minorHAnsi" w:hAnsiTheme="minorHAnsi"/>
        </w:rPr>
      </w:pPr>
      <w:r w:rsidRPr="00F1519D">
        <w:rPr>
          <w:rFonts w:asciiTheme="minorHAnsi" w:hAnsiTheme="minorHAnsi"/>
        </w:rPr>
        <w:t xml:space="preserve">Level One: </w:t>
      </w:r>
      <w:r w:rsidRPr="00F1519D">
        <w:rPr>
          <w:rFonts w:asciiTheme="minorHAnsi" w:hAnsiTheme="minorHAnsi"/>
        </w:rPr>
        <w:tab/>
        <w:t xml:space="preserve">Precautionary: Normal state in the areas where CRS operates in </w:t>
      </w:r>
      <w:r w:rsidR="00B7634B" w:rsidRPr="00F1519D">
        <w:rPr>
          <w:rFonts w:asciiTheme="minorHAnsi" w:hAnsiTheme="minorHAnsi"/>
        </w:rPr>
        <w:t>Ethiopia</w:t>
      </w:r>
      <w:r w:rsidRPr="00F1519D">
        <w:rPr>
          <w:rFonts w:asciiTheme="minorHAnsi" w:hAnsiTheme="minorHAnsi"/>
        </w:rPr>
        <w:t xml:space="preserve">, with a moderate level of indirect threats described below but no exceptional tension or targeted threats against NGOs or CRS. </w:t>
      </w:r>
    </w:p>
    <w:p w14:paraId="552A4DB6" w14:textId="77777777" w:rsidR="00D40FF0" w:rsidRPr="00F1519D" w:rsidRDefault="00D40FF0" w:rsidP="000B5F1E">
      <w:pPr>
        <w:ind w:left="1440" w:hanging="1440"/>
        <w:jc w:val="both"/>
        <w:rPr>
          <w:rFonts w:asciiTheme="minorHAnsi" w:hAnsiTheme="minorHAnsi"/>
        </w:rPr>
      </w:pPr>
      <w:r w:rsidRPr="00F1519D">
        <w:rPr>
          <w:rFonts w:asciiTheme="minorHAnsi" w:hAnsiTheme="minorHAnsi"/>
        </w:rPr>
        <w:t xml:space="preserve">Level Two: </w:t>
      </w:r>
      <w:r w:rsidRPr="00F1519D">
        <w:rPr>
          <w:rFonts w:asciiTheme="minorHAnsi" w:hAnsiTheme="minorHAnsi"/>
        </w:rPr>
        <w:tab/>
        <w:t xml:space="preserve">Restriction: Increased level of tension and/or threats against NGOs, internationals or CRS </w:t>
      </w:r>
    </w:p>
    <w:p w14:paraId="52F42C23" w14:textId="77777777" w:rsidR="00D40FF0" w:rsidRPr="00F1519D" w:rsidRDefault="00D40FF0" w:rsidP="000B5F1E">
      <w:pPr>
        <w:jc w:val="both"/>
        <w:rPr>
          <w:rFonts w:asciiTheme="minorHAnsi" w:hAnsiTheme="minorHAnsi"/>
        </w:rPr>
      </w:pPr>
      <w:r w:rsidRPr="00F1519D">
        <w:rPr>
          <w:rFonts w:asciiTheme="minorHAnsi" w:hAnsiTheme="minorHAnsi"/>
        </w:rPr>
        <w:t xml:space="preserve">Level Three: </w:t>
      </w:r>
      <w:r w:rsidRPr="00F1519D">
        <w:rPr>
          <w:rFonts w:asciiTheme="minorHAnsi" w:hAnsiTheme="minorHAnsi"/>
        </w:rPr>
        <w:tab/>
        <w:t xml:space="preserve">Very tense: Generalized and serious increased tension and threats. </w:t>
      </w:r>
    </w:p>
    <w:p w14:paraId="7C4E1F91" w14:textId="77777777" w:rsidR="00D40FF0" w:rsidRPr="00F1519D" w:rsidRDefault="00D40FF0" w:rsidP="000B5F1E">
      <w:pPr>
        <w:ind w:left="1440" w:hanging="1440"/>
        <w:jc w:val="both"/>
        <w:rPr>
          <w:rFonts w:asciiTheme="minorHAnsi" w:hAnsiTheme="minorHAnsi"/>
        </w:rPr>
      </w:pPr>
      <w:r w:rsidRPr="00F1519D">
        <w:rPr>
          <w:rFonts w:asciiTheme="minorHAnsi" w:hAnsiTheme="minorHAnsi"/>
        </w:rPr>
        <w:t xml:space="preserve">Level Four: </w:t>
      </w:r>
      <w:r w:rsidRPr="00F1519D">
        <w:rPr>
          <w:rFonts w:asciiTheme="minorHAnsi" w:hAnsiTheme="minorHAnsi"/>
        </w:rPr>
        <w:tab/>
        <w:t xml:space="preserve">Evacuation: Prohibitively insecure and threatening environment in areas of CRS operation </w:t>
      </w:r>
    </w:p>
    <w:p w14:paraId="5C1DEA3F" w14:textId="34E6345F" w:rsidR="00D40FF0" w:rsidRPr="00F1519D" w:rsidRDefault="00D40FF0" w:rsidP="000B5F1E">
      <w:pPr>
        <w:ind w:left="1440" w:hanging="1440"/>
        <w:jc w:val="both"/>
        <w:rPr>
          <w:rFonts w:asciiTheme="minorHAnsi" w:hAnsiTheme="minorHAnsi"/>
        </w:rPr>
      </w:pPr>
      <w:r w:rsidRPr="00F1519D">
        <w:rPr>
          <w:rFonts w:asciiTheme="minorHAnsi" w:hAnsiTheme="minorHAnsi"/>
        </w:rPr>
        <w:t>Level five:</w:t>
      </w:r>
      <w:r w:rsidRPr="00F1519D">
        <w:rPr>
          <w:rFonts w:asciiTheme="minorHAnsi" w:hAnsiTheme="minorHAnsi"/>
        </w:rPr>
        <w:tab/>
        <w:t>Hunker Down:   Direct attacks a</w:t>
      </w:r>
      <w:r w:rsidR="00F31E0C">
        <w:rPr>
          <w:rFonts w:asciiTheme="minorHAnsi" w:hAnsiTheme="minorHAnsi"/>
        </w:rPr>
        <w:t>gainst foreign citizens, US/orgs</w:t>
      </w:r>
      <w:r w:rsidRPr="00F1519D">
        <w:rPr>
          <w:rFonts w:asciiTheme="minorHAnsi" w:hAnsiTheme="minorHAnsi"/>
        </w:rPr>
        <w:t xml:space="preserve"> (including NGOs). </w:t>
      </w:r>
    </w:p>
    <w:p w14:paraId="0A9984F1" w14:textId="77777777" w:rsidR="008337C3" w:rsidRPr="00F1519D" w:rsidRDefault="008337C3" w:rsidP="00D40FF0">
      <w:pPr>
        <w:ind w:left="360"/>
        <w:jc w:val="both"/>
        <w:rPr>
          <w:rFonts w:asciiTheme="minorHAnsi" w:hAnsiTheme="minorHAnsi"/>
        </w:rPr>
      </w:pPr>
    </w:p>
    <w:p w14:paraId="41A1800D" w14:textId="5F0DAF29" w:rsidR="00D40FF0" w:rsidRDefault="00D40FF0" w:rsidP="008337C3">
      <w:pPr>
        <w:pStyle w:val="Heading1"/>
        <w:numPr>
          <w:ilvl w:val="0"/>
          <w:numId w:val="15"/>
        </w:numPr>
      </w:pPr>
      <w:bookmarkStart w:id="20" w:name="_Toc508969545"/>
      <w:r w:rsidRPr="008337C3">
        <w:t>DECISION MAKING MATRIX FOR SECURITY SITUATIONS</w:t>
      </w:r>
      <w:bookmarkEnd w:id="20"/>
    </w:p>
    <w:p w14:paraId="2B05ACB6" w14:textId="77777777" w:rsidR="008337C3" w:rsidRPr="008337C3" w:rsidRDefault="008337C3" w:rsidP="008337C3"/>
    <w:tbl>
      <w:tblPr>
        <w:tblW w:w="5000" w:type="pct"/>
        <w:jc w:val="center"/>
        <w:tblLook w:val="01E0" w:firstRow="1" w:lastRow="1" w:firstColumn="1" w:lastColumn="1" w:noHBand="0" w:noVBand="0"/>
      </w:tblPr>
      <w:tblGrid>
        <w:gridCol w:w="2865"/>
        <w:gridCol w:w="2952"/>
        <w:gridCol w:w="3210"/>
      </w:tblGrid>
      <w:tr w:rsidR="00F1519D" w:rsidRPr="00F1519D" w14:paraId="4A8A19F6" w14:textId="77777777" w:rsidTr="00F31E0C">
        <w:trPr>
          <w:trHeight w:val="323"/>
          <w:jc w:val="center"/>
        </w:trPr>
        <w:tc>
          <w:tcPr>
            <w:tcW w:w="1587" w:type="pct"/>
            <w:tcBorders>
              <w:bottom w:val="single" w:sz="4" w:space="0" w:color="auto"/>
            </w:tcBorders>
            <w:shd w:val="clear" w:color="auto" w:fill="D9D9D9"/>
          </w:tcPr>
          <w:p w14:paraId="6BBA4DC3" w14:textId="77777777" w:rsidR="00D40FF0" w:rsidRPr="00F1519D" w:rsidRDefault="00D40FF0" w:rsidP="00D40FF0">
            <w:pPr>
              <w:spacing w:before="100" w:beforeAutospacing="1" w:after="100" w:afterAutospacing="1"/>
              <w:rPr>
                <w:rFonts w:asciiTheme="minorHAnsi" w:hAnsiTheme="minorHAnsi" w:cs="Helvetica"/>
                <w:b/>
              </w:rPr>
            </w:pPr>
            <w:r w:rsidRPr="00F1519D">
              <w:rPr>
                <w:rFonts w:asciiTheme="minorHAnsi" w:hAnsiTheme="minorHAnsi" w:cs="Helvetica"/>
                <w:b/>
              </w:rPr>
              <w:t>Situation</w:t>
            </w:r>
          </w:p>
        </w:tc>
        <w:tc>
          <w:tcPr>
            <w:tcW w:w="1635" w:type="pct"/>
            <w:tcBorders>
              <w:bottom w:val="single" w:sz="4" w:space="0" w:color="auto"/>
            </w:tcBorders>
            <w:shd w:val="clear" w:color="auto" w:fill="D9D9D9"/>
          </w:tcPr>
          <w:p w14:paraId="654616EB" w14:textId="77777777" w:rsidR="00D40FF0" w:rsidRPr="00F1519D" w:rsidRDefault="00D40FF0" w:rsidP="00D40FF0">
            <w:pPr>
              <w:spacing w:before="100" w:beforeAutospacing="1" w:after="100" w:afterAutospacing="1"/>
              <w:rPr>
                <w:rFonts w:asciiTheme="minorHAnsi" w:hAnsiTheme="minorHAnsi" w:cs="Helvetica"/>
                <w:b/>
              </w:rPr>
            </w:pPr>
            <w:r w:rsidRPr="00F1519D">
              <w:rPr>
                <w:rFonts w:asciiTheme="minorHAnsi" w:hAnsiTheme="minorHAnsi" w:cs="Helvetica"/>
                <w:b/>
              </w:rPr>
              <w:t>Final Decision</w:t>
            </w:r>
          </w:p>
        </w:tc>
        <w:tc>
          <w:tcPr>
            <w:tcW w:w="1779" w:type="pct"/>
            <w:tcBorders>
              <w:bottom w:val="single" w:sz="4" w:space="0" w:color="auto"/>
            </w:tcBorders>
            <w:shd w:val="clear" w:color="auto" w:fill="D9D9D9"/>
          </w:tcPr>
          <w:p w14:paraId="4CEA108F" w14:textId="77777777" w:rsidR="00D40FF0" w:rsidRPr="00F1519D" w:rsidRDefault="00D40FF0" w:rsidP="00D40FF0">
            <w:pPr>
              <w:spacing w:before="100" w:beforeAutospacing="1" w:after="100" w:afterAutospacing="1"/>
              <w:rPr>
                <w:rFonts w:asciiTheme="minorHAnsi" w:hAnsiTheme="minorHAnsi" w:cs="Helvetica"/>
                <w:b/>
              </w:rPr>
            </w:pPr>
            <w:r w:rsidRPr="00F1519D">
              <w:rPr>
                <w:rFonts w:asciiTheme="minorHAnsi" w:hAnsiTheme="minorHAnsi" w:cs="Helvetica"/>
                <w:b/>
              </w:rPr>
              <w:t>In consultation with:</w:t>
            </w:r>
          </w:p>
        </w:tc>
      </w:tr>
      <w:tr w:rsidR="00F1519D" w:rsidRPr="00F1519D" w14:paraId="191C6664" w14:textId="77777777" w:rsidTr="00F31E0C">
        <w:trPr>
          <w:jc w:val="center"/>
        </w:trPr>
        <w:tc>
          <w:tcPr>
            <w:tcW w:w="1587" w:type="pct"/>
            <w:tcBorders>
              <w:top w:val="single" w:sz="4" w:space="0" w:color="auto"/>
              <w:left w:val="single" w:sz="4" w:space="0" w:color="auto"/>
              <w:bottom w:val="single" w:sz="4" w:space="0" w:color="auto"/>
              <w:right w:val="single" w:sz="4" w:space="0" w:color="auto"/>
            </w:tcBorders>
            <w:vAlign w:val="center"/>
          </w:tcPr>
          <w:p w14:paraId="2F12CE4E" w14:textId="77777777" w:rsidR="00D40FF0" w:rsidRPr="00F1519D" w:rsidRDefault="00D40FF0" w:rsidP="00DA4ECE">
            <w:pPr>
              <w:pStyle w:val="NoSpacing"/>
              <w:rPr>
                <w:rFonts w:asciiTheme="minorHAnsi" w:hAnsiTheme="minorHAnsi"/>
              </w:rPr>
            </w:pPr>
            <w:r w:rsidRPr="00F1519D">
              <w:rPr>
                <w:rFonts w:asciiTheme="minorHAnsi" w:hAnsiTheme="minorHAnsi"/>
              </w:rPr>
              <w:t>Shift in security phase</w:t>
            </w:r>
          </w:p>
        </w:tc>
        <w:tc>
          <w:tcPr>
            <w:tcW w:w="1635" w:type="pct"/>
            <w:tcBorders>
              <w:top w:val="single" w:sz="4" w:space="0" w:color="auto"/>
              <w:left w:val="single" w:sz="4" w:space="0" w:color="auto"/>
              <w:bottom w:val="single" w:sz="4" w:space="0" w:color="auto"/>
              <w:right w:val="single" w:sz="4" w:space="0" w:color="auto"/>
            </w:tcBorders>
            <w:vAlign w:val="center"/>
          </w:tcPr>
          <w:p w14:paraId="7F815B4D" w14:textId="77777777" w:rsidR="00D40FF0" w:rsidRPr="00F1519D" w:rsidRDefault="00D40FF0" w:rsidP="0076161B">
            <w:pPr>
              <w:pStyle w:val="NoSpacing"/>
              <w:rPr>
                <w:rFonts w:asciiTheme="minorHAnsi" w:hAnsiTheme="minorHAnsi"/>
              </w:rPr>
            </w:pPr>
            <w:r w:rsidRPr="00F1519D">
              <w:rPr>
                <w:rFonts w:asciiTheme="minorHAnsi" w:hAnsiTheme="minorHAnsi"/>
              </w:rPr>
              <w:t>Country Representative</w:t>
            </w:r>
            <w:r w:rsidR="00626D47" w:rsidRPr="00F1519D">
              <w:rPr>
                <w:rFonts w:asciiTheme="minorHAnsi" w:hAnsiTheme="minorHAnsi"/>
              </w:rPr>
              <w:t xml:space="preserve"> </w:t>
            </w:r>
          </w:p>
        </w:tc>
        <w:tc>
          <w:tcPr>
            <w:tcW w:w="1779" w:type="pct"/>
            <w:tcBorders>
              <w:top w:val="single" w:sz="4" w:space="0" w:color="auto"/>
              <w:left w:val="single" w:sz="4" w:space="0" w:color="auto"/>
              <w:bottom w:val="single" w:sz="4" w:space="0" w:color="auto"/>
              <w:right w:val="single" w:sz="4" w:space="0" w:color="auto"/>
            </w:tcBorders>
            <w:vAlign w:val="center"/>
          </w:tcPr>
          <w:p w14:paraId="2098986E" w14:textId="77777777" w:rsidR="00D40FF0" w:rsidRPr="00F1519D" w:rsidRDefault="00D40FF0" w:rsidP="00DA4ECE">
            <w:pPr>
              <w:pStyle w:val="NoSpacing"/>
              <w:rPr>
                <w:rFonts w:asciiTheme="minorHAnsi" w:hAnsiTheme="minorHAnsi"/>
              </w:rPr>
            </w:pPr>
            <w:proofErr w:type="spellStart"/>
            <w:r w:rsidRPr="00F1519D">
              <w:rPr>
                <w:rFonts w:asciiTheme="minorHAnsi" w:hAnsiTheme="minorHAnsi"/>
              </w:rPr>
              <w:t>HoO</w:t>
            </w:r>
            <w:r w:rsidR="005623C0" w:rsidRPr="00F1519D">
              <w:rPr>
                <w:rFonts w:asciiTheme="minorHAnsi" w:hAnsiTheme="minorHAnsi"/>
              </w:rPr>
              <w:t>ps</w:t>
            </w:r>
            <w:proofErr w:type="spellEnd"/>
            <w:r w:rsidRPr="00F1519D">
              <w:rPr>
                <w:rFonts w:asciiTheme="minorHAnsi" w:hAnsiTheme="minorHAnsi"/>
              </w:rPr>
              <w:t xml:space="preserve">, </w:t>
            </w:r>
            <w:proofErr w:type="spellStart"/>
            <w:r w:rsidRPr="00F1519D">
              <w:rPr>
                <w:rFonts w:asciiTheme="minorHAnsi" w:hAnsiTheme="minorHAnsi"/>
              </w:rPr>
              <w:t>HoP</w:t>
            </w:r>
            <w:proofErr w:type="spellEnd"/>
          </w:p>
        </w:tc>
      </w:tr>
      <w:tr w:rsidR="00F1519D" w:rsidRPr="00F1519D" w14:paraId="5759E9D7" w14:textId="77777777" w:rsidTr="00F31E0C">
        <w:trPr>
          <w:jc w:val="center"/>
        </w:trPr>
        <w:tc>
          <w:tcPr>
            <w:tcW w:w="1587" w:type="pct"/>
            <w:tcBorders>
              <w:top w:val="single" w:sz="4" w:space="0" w:color="auto"/>
              <w:left w:val="single" w:sz="4" w:space="0" w:color="auto"/>
              <w:bottom w:val="single" w:sz="4" w:space="0" w:color="auto"/>
              <w:right w:val="single" w:sz="4" w:space="0" w:color="auto"/>
            </w:tcBorders>
            <w:vAlign w:val="center"/>
          </w:tcPr>
          <w:p w14:paraId="7190C72B" w14:textId="77777777" w:rsidR="00626D47" w:rsidRPr="00F1519D" w:rsidRDefault="00626D47" w:rsidP="00DA4ECE">
            <w:pPr>
              <w:pStyle w:val="NoSpacing"/>
              <w:rPr>
                <w:rFonts w:asciiTheme="minorHAnsi" w:hAnsiTheme="minorHAnsi"/>
              </w:rPr>
            </w:pPr>
            <w:r w:rsidRPr="00F1519D">
              <w:rPr>
                <w:rFonts w:asciiTheme="minorHAnsi" w:hAnsiTheme="minorHAnsi"/>
              </w:rPr>
              <w:t>Stopping/restarting activities/staff movement</w:t>
            </w:r>
          </w:p>
        </w:tc>
        <w:tc>
          <w:tcPr>
            <w:tcW w:w="1635" w:type="pct"/>
            <w:tcBorders>
              <w:top w:val="single" w:sz="4" w:space="0" w:color="auto"/>
              <w:left w:val="single" w:sz="4" w:space="0" w:color="auto"/>
              <w:bottom w:val="single" w:sz="4" w:space="0" w:color="auto"/>
              <w:right w:val="single" w:sz="4" w:space="0" w:color="auto"/>
            </w:tcBorders>
            <w:vAlign w:val="center"/>
          </w:tcPr>
          <w:p w14:paraId="5A35A957" w14:textId="77777777" w:rsidR="00626D47" w:rsidRPr="00F1519D" w:rsidRDefault="00626D47" w:rsidP="0076161B">
            <w:pPr>
              <w:pStyle w:val="NoSpacing"/>
              <w:rPr>
                <w:rFonts w:asciiTheme="minorHAnsi" w:hAnsiTheme="minorHAnsi"/>
              </w:rPr>
            </w:pPr>
            <w:r w:rsidRPr="00F1519D">
              <w:rPr>
                <w:rFonts w:asciiTheme="minorHAnsi" w:hAnsiTheme="minorHAnsi"/>
              </w:rPr>
              <w:t xml:space="preserve">Country Representative </w:t>
            </w:r>
          </w:p>
        </w:tc>
        <w:tc>
          <w:tcPr>
            <w:tcW w:w="1779" w:type="pct"/>
            <w:tcBorders>
              <w:top w:val="single" w:sz="4" w:space="0" w:color="auto"/>
              <w:left w:val="single" w:sz="4" w:space="0" w:color="auto"/>
              <w:bottom w:val="single" w:sz="4" w:space="0" w:color="auto"/>
              <w:right w:val="single" w:sz="4" w:space="0" w:color="auto"/>
            </w:tcBorders>
            <w:vAlign w:val="center"/>
          </w:tcPr>
          <w:p w14:paraId="57AE5E06" w14:textId="77777777" w:rsidR="00626D47" w:rsidRPr="00F1519D" w:rsidRDefault="00626D47" w:rsidP="00DA4ECE">
            <w:pPr>
              <w:pStyle w:val="NoSpacing"/>
              <w:rPr>
                <w:rFonts w:asciiTheme="minorHAnsi" w:hAnsiTheme="minorHAnsi"/>
              </w:rPr>
            </w:pPr>
            <w:proofErr w:type="spellStart"/>
            <w:r w:rsidRPr="00F1519D">
              <w:rPr>
                <w:rFonts w:asciiTheme="minorHAnsi" w:hAnsiTheme="minorHAnsi"/>
              </w:rPr>
              <w:t>HoO</w:t>
            </w:r>
            <w:r w:rsidR="005623C0" w:rsidRPr="00F1519D">
              <w:rPr>
                <w:rFonts w:asciiTheme="minorHAnsi" w:hAnsiTheme="minorHAnsi"/>
              </w:rPr>
              <w:t>ps</w:t>
            </w:r>
            <w:proofErr w:type="spellEnd"/>
            <w:r w:rsidRPr="00F1519D">
              <w:rPr>
                <w:rFonts w:asciiTheme="minorHAnsi" w:hAnsiTheme="minorHAnsi"/>
              </w:rPr>
              <w:t xml:space="preserve">, </w:t>
            </w:r>
            <w:proofErr w:type="spellStart"/>
            <w:r w:rsidRPr="00F1519D">
              <w:rPr>
                <w:rFonts w:asciiTheme="minorHAnsi" w:hAnsiTheme="minorHAnsi"/>
              </w:rPr>
              <w:t>HoP</w:t>
            </w:r>
            <w:proofErr w:type="spellEnd"/>
            <w:r w:rsidR="008768A2" w:rsidRPr="00F1519D">
              <w:rPr>
                <w:rFonts w:asciiTheme="minorHAnsi" w:hAnsiTheme="minorHAnsi"/>
              </w:rPr>
              <w:t xml:space="preserve"> &amp; Admin Manager</w:t>
            </w:r>
          </w:p>
        </w:tc>
      </w:tr>
      <w:tr w:rsidR="00F1519D" w:rsidRPr="00F1519D" w14:paraId="297003AD" w14:textId="77777777" w:rsidTr="00F31E0C">
        <w:trPr>
          <w:trHeight w:val="467"/>
          <w:jc w:val="center"/>
        </w:trPr>
        <w:tc>
          <w:tcPr>
            <w:tcW w:w="1587" w:type="pct"/>
            <w:tcBorders>
              <w:top w:val="single" w:sz="4" w:space="0" w:color="auto"/>
              <w:left w:val="single" w:sz="4" w:space="0" w:color="auto"/>
              <w:bottom w:val="single" w:sz="4" w:space="0" w:color="auto"/>
              <w:right w:val="single" w:sz="4" w:space="0" w:color="auto"/>
            </w:tcBorders>
            <w:vAlign w:val="center"/>
          </w:tcPr>
          <w:p w14:paraId="2F6CB8E5" w14:textId="77777777" w:rsidR="00626D47" w:rsidRPr="00F1519D" w:rsidRDefault="00626D47" w:rsidP="00DA4ECE">
            <w:pPr>
              <w:pStyle w:val="NoSpacing"/>
              <w:rPr>
                <w:rFonts w:asciiTheme="minorHAnsi" w:hAnsiTheme="minorHAnsi"/>
              </w:rPr>
            </w:pPr>
            <w:r w:rsidRPr="00F1519D">
              <w:rPr>
                <w:rFonts w:asciiTheme="minorHAnsi" w:hAnsiTheme="minorHAnsi"/>
              </w:rPr>
              <w:t>Evacuating international staff</w:t>
            </w:r>
          </w:p>
        </w:tc>
        <w:tc>
          <w:tcPr>
            <w:tcW w:w="1635" w:type="pct"/>
            <w:tcBorders>
              <w:top w:val="single" w:sz="4" w:space="0" w:color="auto"/>
              <w:left w:val="single" w:sz="4" w:space="0" w:color="auto"/>
              <w:bottom w:val="single" w:sz="4" w:space="0" w:color="auto"/>
              <w:right w:val="single" w:sz="4" w:space="0" w:color="auto"/>
            </w:tcBorders>
            <w:vAlign w:val="center"/>
          </w:tcPr>
          <w:p w14:paraId="78FDF038" w14:textId="77777777" w:rsidR="00626D47" w:rsidRPr="00F1519D" w:rsidRDefault="00626D47" w:rsidP="0076161B">
            <w:pPr>
              <w:pStyle w:val="NoSpacing"/>
              <w:rPr>
                <w:rFonts w:asciiTheme="minorHAnsi" w:hAnsiTheme="minorHAnsi"/>
              </w:rPr>
            </w:pPr>
            <w:r w:rsidRPr="00F1519D">
              <w:rPr>
                <w:rFonts w:asciiTheme="minorHAnsi" w:hAnsiTheme="minorHAnsi"/>
              </w:rPr>
              <w:t>Country Representative/</w:t>
            </w:r>
            <w:proofErr w:type="spellStart"/>
            <w:r w:rsidR="005623C0" w:rsidRPr="00F1519D">
              <w:rPr>
                <w:rFonts w:asciiTheme="minorHAnsi" w:hAnsiTheme="minorHAnsi"/>
              </w:rPr>
              <w:t>H</w:t>
            </w:r>
            <w:r w:rsidR="0076161B" w:rsidRPr="00F1519D">
              <w:rPr>
                <w:rFonts w:asciiTheme="minorHAnsi" w:hAnsiTheme="minorHAnsi"/>
              </w:rPr>
              <w:t>oOps</w:t>
            </w:r>
            <w:proofErr w:type="spellEnd"/>
          </w:p>
        </w:tc>
        <w:tc>
          <w:tcPr>
            <w:tcW w:w="1779" w:type="pct"/>
            <w:tcBorders>
              <w:top w:val="single" w:sz="4" w:space="0" w:color="auto"/>
              <w:left w:val="single" w:sz="4" w:space="0" w:color="auto"/>
              <w:bottom w:val="single" w:sz="4" w:space="0" w:color="auto"/>
              <w:right w:val="single" w:sz="4" w:space="0" w:color="auto"/>
            </w:tcBorders>
            <w:vAlign w:val="center"/>
          </w:tcPr>
          <w:p w14:paraId="40F59C0A" w14:textId="77777777" w:rsidR="00626D47" w:rsidRPr="00F1519D" w:rsidRDefault="00626D47" w:rsidP="00DA4ECE">
            <w:pPr>
              <w:pStyle w:val="NoSpacing"/>
              <w:rPr>
                <w:rFonts w:asciiTheme="minorHAnsi" w:hAnsiTheme="minorHAnsi"/>
              </w:rPr>
            </w:pPr>
            <w:r w:rsidRPr="00F1519D">
              <w:rPr>
                <w:rFonts w:asciiTheme="minorHAnsi" w:hAnsiTheme="minorHAnsi"/>
              </w:rPr>
              <w:t xml:space="preserve">EARO </w:t>
            </w:r>
            <w:r w:rsidR="00624B9F" w:rsidRPr="00F1519D">
              <w:rPr>
                <w:rFonts w:asciiTheme="minorHAnsi" w:hAnsiTheme="minorHAnsi"/>
              </w:rPr>
              <w:t>RD Regional</w:t>
            </w:r>
            <w:r w:rsidRPr="00F1519D">
              <w:rPr>
                <w:rFonts w:asciiTheme="minorHAnsi" w:hAnsiTheme="minorHAnsi"/>
              </w:rPr>
              <w:t xml:space="preserve"> Staff Safety Advisor and HQ</w:t>
            </w:r>
          </w:p>
        </w:tc>
      </w:tr>
      <w:tr w:rsidR="00F1519D" w:rsidRPr="00F1519D" w14:paraId="25BD9C46" w14:textId="77777777" w:rsidTr="00F31E0C">
        <w:trPr>
          <w:trHeight w:val="503"/>
          <w:jc w:val="center"/>
        </w:trPr>
        <w:tc>
          <w:tcPr>
            <w:tcW w:w="1587" w:type="pct"/>
            <w:tcBorders>
              <w:top w:val="single" w:sz="4" w:space="0" w:color="auto"/>
              <w:left w:val="single" w:sz="4" w:space="0" w:color="auto"/>
              <w:bottom w:val="single" w:sz="4" w:space="0" w:color="auto"/>
              <w:right w:val="single" w:sz="4" w:space="0" w:color="auto"/>
            </w:tcBorders>
            <w:vAlign w:val="center"/>
          </w:tcPr>
          <w:p w14:paraId="4949C7BC" w14:textId="77777777" w:rsidR="00626D47" w:rsidRPr="00F1519D" w:rsidRDefault="00626D47" w:rsidP="00DA4ECE">
            <w:pPr>
              <w:pStyle w:val="NoSpacing"/>
              <w:rPr>
                <w:rFonts w:asciiTheme="minorHAnsi" w:hAnsiTheme="minorHAnsi"/>
              </w:rPr>
            </w:pPr>
            <w:r w:rsidRPr="00F1519D">
              <w:rPr>
                <w:rFonts w:asciiTheme="minorHAnsi" w:hAnsiTheme="minorHAnsi"/>
              </w:rPr>
              <w:t>Closing programs</w:t>
            </w:r>
          </w:p>
          <w:p w14:paraId="2E804081" w14:textId="77777777" w:rsidR="00626D47" w:rsidRPr="00F1519D" w:rsidRDefault="00626D47" w:rsidP="00DA4ECE">
            <w:pPr>
              <w:pStyle w:val="NoSpacing"/>
              <w:rPr>
                <w:rFonts w:asciiTheme="minorHAnsi" w:hAnsiTheme="minorHAnsi"/>
              </w:rPr>
            </w:pPr>
          </w:p>
        </w:tc>
        <w:tc>
          <w:tcPr>
            <w:tcW w:w="1635" w:type="pct"/>
            <w:tcBorders>
              <w:top w:val="single" w:sz="4" w:space="0" w:color="auto"/>
              <w:left w:val="single" w:sz="4" w:space="0" w:color="auto"/>
              <w:bottom w:val="single" w:sz="4" w:space="0" w:color="auto"/>
              <w:right w:val="single" w:sz="4" w:space="0" w:color="auto"/>
            </w:tcBorders>
            <w:vAlign w:val="center"/>
          </w:tcPr>
          <w:p w14:paraId="09375A1A" w14:textId="77777777" w:rsidR="00626D47" w:rsidRPr="00F1519D" w:rsidRDefault="00626D47" w:rsidP="0076161B">
            <w:pPr>
              <w:pStyle w:val="NoSpacing"/>
              <w:rPr>
                <w:rFonts w:asciiTheme="minorHAnsi" w:hAnsiTheme="minorHAnsi"/>
              </w:rPr>
            </w:pPr>
            <w:r w:rsidRPr="00F1519D">
              <w:rPr>
                <w:rFonts w:asciiTheme="minorHAnsi" w:hAnsiTheme="minorHAnsi"/>
              </w:rPr>
              <w:t xml:space="preserve">Country Representative </w:t>
            </w:r>
          </w:p>
        </w:tc>
        <w:tc>
          <w:tcPr>
            <w:tcW w:w="1779" w:type="pct"/>
            <w:tcBorders>
              <w:top w:val="single" w:sz="4" w:space="0" w:color="auto"/>
              <w:left w:val="single" w:sz="4" w:space="0" w:color="auto"/>
              <w:bottom w:val="single" w:sz="4" w:space="0" w:color="auto"/>
              <w:right w:val="single" w:sz="4" w:space="0" w:color="auto"/>
            </w:tcBorders>
            <w:vAlign w:val="center"/>
          </w:tcPr>
          <w:p w14:paraId="2B8844A1" w14:textId="77777777" w:rsidR="00626D47" w:rsidRPr="00F1519D" w:rsidRDefault="00626D47" w:rsidP="00DA4ECE">
            <w:pPr>
              <w:pStyle w:val="NoSpacing"/>
              <w:rPr>
                <w:rFonts w:asciiTheme="minorHAnsi" w:hAnsiTheme="minorHAnsi"/>
              </w:rPr>
            </w:pPr>
            <w:r w:rsidRPr="00F1519D">
              <w:rPr>
                <w:rFonts w:asciiTheme="minorHAnsi" w:hAnsiTheme="minorHAnsi"/>
              </w:rPr>
              <w:t xml:space="preserve">EARO/ RD, Regional Staff Safety Advisor and  HQ </w:t>
            </w:r>
          </w:p>
        </w:tc>
      </w:tr>
    </w:tbl>
    <w:p w14:paraId="7620DD5A" w14:textId="77777777" w:rsidR="00D40FF0" w:rsidRPr="00F1519D" w:rsidRDefault="00D40FF0" w:rsidP="00D40FF0">
      <w:pPr>
        <w:jc w:val="both"/>
        <w:rPr>
          <w:rFonts w:asciiTheme="minorHAnsi" w:hAnsiTheme="minorHAnsi"/>
        </w:rPr>
      </w:pPr>
    </w:p>
    <w:p w14:paraId="65D8C12D" w14:textId="77777777" w:rsidR="00D40FF0" w:rsidRPr="00F1519D" w:rsidRDefault="00D40FF0" w:rsidP="007C5FB9">
      <w:pPr>
        <w:pStyle w:val="NoSpacing"/>
        <w:rPr>
          <w:rFonts w:asciiTheme="minorHAnsi" w:hAnsiTheme="minorHAnsi"/>
          <w:b/>
        </w:rPr>
      </w:pPr>
      <w:r w:rsidRPr="00F1519D">
        <w:rPr>
          <w:rFonts w:asciiTheme="minorHAnsi" w:hAnsiTheme="minorHAnsi"/>
        </w:rPr>
        <w:t>This line management is applicable for security decisions to</w:t>
      </w:r>
      <w:r w:rsidRPr="00F1519D">
        <w:rPr>
          <w:rFonts w:asciiTheme="minorHAnsi" w:hAnsiTheme="minorHAnsi"/>
          <w:b/>
        </w:rPr>
        <w:t>:</w:t>
      </w:r>
    </w:p>
    <w:p w14:paraId="4777C260" w14:textId="77777777" w:rsidR="00D40FF0" w:rsidRPr="00F1519D" w:rsidRDefault="00D40FF0" w:rsidP="00D40FF0">
      <w:pPr>
        <w:pStyle w:val="BodyText2"/>
        <w:numPr>
          <w:ilvl w:val="0"/>
          <w:numId w:val="10"/>
        </w:numPr>
        <w:tabs>
          <w:tab w:val="clear" w:pos="720"/>
          <w:tab w:val="left" w:pos="360"/>
        </w:tabs>
        <w:autoSpaceDE w:val="0"/>
        <w:autoSpaceDN w:val="0"/>
        <w:adjustRightInd w:val="0"/>
        <w:spacing w:after="0" w:line="240" w:lineRule="auto"/>
        <w:ind w:left="360"/>
        <w:jc w:val="both"/>
        <w:rPr>
          <w:rFonts w:asciiTheme="minorHAnsi" w:hAnsiTheme="minorHAnsi"/>
        </w:rPr>
      </w:pPr>
      <w:r w:rsidRPr="00F1519D">
        <w:rPr>
          <w:rFonts w:asciiTheme="minorHAnsi" w:eastAsia="MS Mincho" w:hAnsiTheme="minorHAnsi"/>
          <w:i/>
          <w:u w:val="single"/>
        </w:rPr>
        <w:t>Adopt</w:t>
      </w:r>
      <w:r w:rsidRPr="00F1519D">
        <w:rPr>
          <w:rFonts w:asciiTheme="minorHAnsi" w:hAnsiTheme="minorHAnsi"/>
        </w:rPr>
        <w:t xml:space="preserve"> a Standard Operating Procedures and shift from one phase to another  </w:t>
      </w:r>
    </w:p>
    <w:p w14:paraId="5868AD59" w14:textId="77777777" w:rsidR="00D40FF0" w:rsidRPr="00F1519D" w:rsidRDefault="00D40FF0" w:rsidP="00D40FF0">
      <w:pPr>
        <w:pStyle w:val="BodyText2"/>
        <w:numPr>
          <w:ilvl w:val="0"/>
          <w:numId w:val="10"/>
        </w:numPr>
        <w:tabs>
          <w:tab w:val="clear" w:pos="720"/>
          <w:tab w:val="left" w:pos="360"/>
        </w:tabs>
        <w:autoSpaceDE w:val="0"/>
        <w:autoSpaceDN w:val="0"/>
        <w:adjustRightInd w:val="0"/>
        <w:spacing w:after="0" w:line="240" w:lineRule="auto"/>
        <w:ind w:left="360"/>
        <w:jc w:val="both"/>
        <w:rPr>
          <w:rFonts w:asciiTheme="minorHAnsi" w:hAnsiTheme="minorHAnsi"/>
        </w:rPr>
      </w:pPr>
      <w:r w:rsidRPr="00F1519D">
        <w:rPr>
          <w:rFonts w:asciiTheme="minorHAnsi" w:eastAsia="MS Mincho" w:hAnsiTheme="minorHAnsi"/>
          <w:i/>
          <w:u w:val="single"/>
        </w:rPr>
        <w:t>Stop</w:t>
      </w:r>
      <w:r w:rsidRPr="00F1519D">
        <w:rPr>
          <w:rFonts w:asciiTheme="minorHAnsi" w:hAnsiTheme="minorHAnsi"/>
          <w:i/>
          <w:u w:val="single"/>
        </w:rPr>
        <w:t xml:space="preserve"> </w:t>
      </w:r>
      <w:r w:rsidRPr="00F1519D">
        <w:rPr>
          <w:rFonts w:asciiTheme="minorHAnsi" w:hAnsiTheme="minorHAnsi"/>
        </w:rPr>
        <w:t xml:space="preserve">or </w:t>
      </w:r>
      <w:r w:rsidRPr="00F1519D">
        <w:rPr>
          <w:rFonts w:asciiTheme="minorHAnsi" w:eastAsia="MS Mincho" w:hAnsiTheme="minorHAnsi"/>
          <w:i/>
          <w:u w:val="single"/>
        </w:rPr>
        <w:t>Restart</w:t>
      </w:r>
      <w:r w:rsidRPr="00F1519D">
        <w:rPr>
          <w:rFonts w:asciiTheme="minorHAnsi" w:hAnsiTheme="minorHAnsi"/>
          <w:i/>
          <w:u w:val="single"/>
        </w:rPr>
        <w:t xml:space="preserve"> </w:t>
      </w:r>
      <w:r w:rsidRPr="00F1519D">
        <w:rPr>
          <w:rFonts w:asciiTheme="minorHAnsi" w:hAnsiTheme="minorHAnsi"/>
        </w:rPr>
        <w:t>activities/staff movement and evacuate the international staff</w:t>
      </w:r>
    </w:p>
    <w:p w14:paraId="6F899BD3" w14:textId="3A78D4A3" w:rsidR="00077985" w:rsidRPr="00EF6AF9" w:rsidRDefault="00D40FF0" w:rsidP="00456E95">
      <w:pPr>
        <w:pStyle w:val="BodyText2"/>
        <w:numPr>
          <w:ilvl w:val="0"/>
          <w:numId w:val="10"/>
        </w:numPr>
        <w:tabs>
          <w:tab w:val="clear" w:pos="720"/>
          <w:tab w:val="left" w:pos="360"/>
        </w:tabs>
        <w:autoSpaceDE w:val="0"/>
        <w:autoSpaceDN w:val="0"/>
        <w:adjustRightInd w:val="0"/>
        <w:spacing w:after="0" w:line="240" w:lineRule="auto"/>
        <w:ind w:left="360"/>
        <w:jc w:val="both"/>
        <w:rPr>
          <w:rFonts w:asciiTheme="minorHAnsi" w:hAnsiTheme="minorHAnsi"/>
          <w:i/>
        </w:rPr>
      </w:pPr>
      <w:r w:rsidRPr="00F31E0C">
        <w:rPr>
          <w:rFonts w:asciiTheme="minorHAnsi" w:eastAsia="MS Mincho" w:hAnsiTheme="minorHAnsi"/>
          <w:i/>
          <w:u w:val="single"/>
        </w:rPr>
        <w:t>Withdraw</w:t>
      </w:r>
      <w:r w:rsidRPr="00F31E0C">
        <w:rPr>
          <w:rFonts w:asciiTheme="minorHAnsi" w:hAnsiTheme="minorHAnsi"/>
        </w:rPr>
        <w:t xml:space="preserve"> an employee if his/her behaviour is increasing the security risks to him/herself and/or others.</w:t>
      </w:r>
      <w:r w:rsidR="00456E95" w:rsidRPr="00F31E0C">
        <w:rPr>
          <w:rFonts w:asciiTheme="minorHAnsi" w:hAnsiTheme="minorHAnsi"/>
          <w:b/>
          <w:i/>
        </w:rPr>
        <w:t xml:space="preserve"> </w:t>
      </w:r>
    </w:p>
    <w:p w14:paraId="48823C98" w14:textId="475B62B8"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17E6FBF9" w14:textId="29854806"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7928DEE0" w14:textId="0EFE72F7"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528D1AC3" w14:textId="73EC5832"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4D00643C" w14:textId="7B459441"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37557C59" w14:textId="6F5101A9"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11B997CC" w14:textId="37348379"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74A49378" w14:textId="1A5D0796"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7DF8CF98" w14:textId="14F935AF"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378D2A9B" w14:textId="30E9E087"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17576F7D" w14:textId="1F02856B"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3EC516A3" w14:textId="47C5DF7B"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0D1B551E" w14:textId="18507F40"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632E7032" w14:textId="20F306ED"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265D7CBA" w14:textId="24A0DE47" w:rsidR="00EF6AF9"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4A7C1578" w14:textId="77777777" w:rsidR="00EF6AF9" w:rsidRPr="00B457E5" w:rsidRDefault="00EF6AF9" w:rsidP="00EF6AF9">
      <w:pPr>
        <w:pStyle w:val="BodyText2"/>
        <w:tabs>
          <w:tab w:val="left" w:pos="360"/>
        </w:tabs>
        <w:autoSpaceDE w:val="0"/>
        <w:autoSpaceDN w:val="0"/>
        <w:adjustRightInd w:val="0"/>
        <w:spacing w:after="0" w:line="240" w:lineRule="auto"/>
        <w:jc w:val="both"/>
        <w:rPr>
          <w:rFonts w:asciiTheme="minorHAnsi" w:hAnsiTheme="minorHAnsi"/>
          <w:i/>
        </w:rPr>
      </w:pPr>
    </w:p>
    <w:p w14:paraId="390CDEEC" w14:textId="77777777" w:rsidR="00B457E5" w:rsidRPr="00570A40" w:rsidRDefault="00B457E5" w:rsidP="00B457E5">
      <w:pPr>
        <w:pStyle w:val="Heading214ptUnderline"/>
        <w:numPr>
          <w:ilvl w:val="0"/>
          <w:numId w:val="0"/>
        </w:numPr>
        <w:ind w:left="170"/>
        <w:jc w:val="both"/>
        <w:rPr>
          <w:sz w:val="16"/>
          <w:szCs w:val="32"/>
        </w:rPr>
      </w:pPr>
      <w:bookmarkStart w:id="21" w:name="_Toc252802754"/>
      <w:r w:rsidRPr="00570A40">
        <w:rPr>
          <w:sz w:val="32"/>
          <w:szCs w:val="32"/>
        </w:rPr>
        <w:lastRenderedPageBreak/>
        <w:t>Annex 1: CRS/ET FSP, Standard Operating Procedures</w:t>
      </w:r>
    </w:p>
    <w:p w14:paraId="3DD0D4A8" w14:textId="77777777" w:rsidR="00B457E5" w:rsidRPr="00570A40" w:rsidRDefault="00B457E5" w:rsidP="00B457E5"/>
    <w:p w14:paraId="0F7B1178" w14:textId="77777777" w:rsidR="00B457E5" w:rsidRDefault="00B457E5" w:rsidP="00B457E5">
      <w:pPr>
        <w:pStyle w:val="Heading3"/>
        <w:keepLines w:val="0"/>
        <w:numPr>
          <w:ilvl w:val="2"/>
          <w:numId w:val="29"/>
        </w:numPr>
        <w:spacing w:before="0"/>
        <w:jc w:val="both"/>
        <w:rPr>
          <w:b/>
        </w:rPr>
      </w:pPr>
      <w:bookmarkStart w:id="22" w:name="_Toc252802755"/>
      <w:bookmarkEnd w:id="21"/>
      <w:r w:rsidRPr="0029214D">
        <w:rPr>
          <w:b/>
        </w:rPr>
        <w:t>Special Attention</w:t>
      </w:r>
      <w:r>
        <w:rPr>
          <w:b/>
        </w:rPr>
        <w:t xml:space="preserve">: Political Rallies or Demonstration </w:t>
      </w:r>
    </w:p>
    <w:p w14:paraId="7F59D34D" w14:textId="77777777" w:rsidR="00B457E5" w:rsidRPr="0029214D" w:rsidRDefault="00B457E5" w:rsidP="00B457E5"/>
    <w:p w14:paraId="340C1F58" w14:textId="77777777" w:rsidR="00B457E5" w:rsidRDefault="00B457E5" w:rsidP="00B457E5">
      <w:pPr>
        <w:jc w:val="both"/>
      </w:pPr>
      <w:r>
        <w:t>CRS</w:t>
      </w:r>
      <w:r w:rsidRPr="004F3325">
        <w:t xml:space="preserve"> Ethiopia informs </w:t>
      </w:r>
      <w:r>
        <w:t xml:space="preserve">CRS staff and visitors that political </w:t>
      </w:r>
      <w:r w:rsidRPr="004F3325">
        <w:t>demonstrations may occur without signific</w:t>
      </w:r>
      <w:r>
        <w:t xml:space="preserve">ant notice throughout Ethiopia. Such </w:t>
      </w:r>
      <w:r w:rsidRPr="004F3325">
        <w:t xml:space="preserve">demonstrations may be organized by any party or group and can occur in any open space throughout the country. In Addis Ababa, applications for permits to conduct rallies are often requested for </w:t>
      </w:r>
      <w:proofErr w:type="spellStart"/>
      <w:r w:rsidRPr="004F3325">
        <w:t>Meskel</w:t>
      </w:r>
      <w:proofErr w:type="spellEnd"/>
      <w:r w:rsidRPr="004F3325">
        <w:t xml:space="preserve"> Square or Bel Air Field. Please remember that even public rallies or demonstrations intended to be peaceful have the potential to turn confrontational and escalate into violence. You should, therefore, stay alert and avoid areas of demonstrations</w:t>
      </w:r>
      <w:r>
        <w:t>.  E</w:t>
      </w:r>
      <w:r w:rsidRPr="004F3325">
        <w:t xml:space="preserve">xercise caution if </w:t>
      </w:r>
      <w:proofErr w:type="gramStart"/>
      <w:r w:rsidRPr="004F3325">
        <w:t>in the vicinity of</w:t>
      </w:r>
      <w:proofErr w:type="gramEnd"/>
      <w:r w:rsidRPr="004F3325">
        <w:t xml:space="preserve"> any large gatherings, protests, or demonstrations.</w:t>
      </w:r>
    </w:p>
    <w:p w14:paraId="501B3BE0" w14:textId="77777777" w:rsidR="00B457E5" w:rsidRPr="00E03ECC" w:rsidRDefault="00B457E5" w:rsidP="00B457E5"/>
    <w:p w14:paraId="3FD4D019" w14:textId="77777777" w:rsidR="00B457E5" w:rsidRDefault="00B457E5" w:rsidP="00B457E5">
      <w:pPr>
        <w:pStyle w:val="Heading3"/>
        <w:keepLines w:val="0"/>
        <w:numPr>
          <w:ilvl w:val="2"/>
          <w:numId w:val="29"/>
        </w:numPr>
        <w:spacing w:before="0"/>
        <w:jc w:val="both"/>
        <w:rPr>
          <w:b/>
        </w:rPr>
      </w:pPr>
      <w:r w:rsidRPr="00B03729">
        <w:rPr>
          <w:b/>
        </w:rPr>
        <w:t>Staff Movement</w:t>
      </w:r>
      <w:bookmarkEnd w:id="22"/>
    </w:p>
    <w:p w14:paraId="6240331C" w14:textId="77777777" w:rsidR="00B457E5" w:rsidRPr="00D20519" w:rsidRDefault="00B457E5" w:rsidP="00B457E5"/>
    <w:p w14:paraId="53F5A5D1" w14:textId="77777777" w:rsidR="00B457E5" w:rsidRPr="00D20519" w:rsidRDefault="00B457E5" w:rsidP="00B457E5">
      <w:pPr>
        <w:jc w:val="both"/>
        <w:rPr>
          <w:b/>
        </w:rPr>
      </w:pPr>
      <w:r w:rsidRPr="00D20519">
        <w:rPr>
          <w:b/>
        </w:rPr>
        <w:t>Employee Locator for N</w:t>
      </w:r>
      <w:r>
        <w:rPr>
          <w:b/>
        </w:rPr>
        <w:t>ational and International Staff</w:t>
      </w:r>
    </w:p>
    <w:p w14:paraId="11E72B4E" w14:textId="77777777" w:rsidR="00B457E5" w:rsidRPr="007A7284" w:rsidRDefault="00B457E5" w:rsidP="00B457E5">
      <w:pPr>
        <w:tabs>
          <w:tab w:val="left" w:pos="0"/>
          <w:tab w:val="left" w:pos="360"/>
        </w:tabs>
        <w:jc w:val="both"/>
      </w:pPr>
      <w:r w:rsidRPr="007A7284">
        <w:t>Full compliance with the CRS Agency Employee “Locator” is a critical pa</w:t>
      </w:r>
      <w:r>
        <w:t>rt of CRS Ethiopia</w:t>
      </w:r>
      <w:r w:rsidRPr="007A7284">
        <w:t>’s and the Agency security management systems.  The Employee Locator is used to provide information for ONLY short-term visits or TDYs to a country that is not your official post of duty.  It should not be used to indicate transfers of assignment in process.</w:t>
      </w:r>
    </w:p>
    <w:p w14:paraId="6C7503C9" w14:textId="77777777" w:rsidR="00B457E5" w:rsidRPr="00B03729" w:rsidRDefault="00B457E5" w:rsidP="00B457E5">
      <w:pPr>
        <w:jc w:val="both"/>
        <w:rPr>
          <w:b/>
          <w:bCs/>
          <w:u w:val="single"/>
        </w:rPr>
      </w:pPr>
    </w:p>
    <w:p w14:paraId="601F158D" w14:textId="77777777" w:rsidR="00B457E5" w:rsidRPr="00D20519" w:rsidRDefault="00B457E5" w:rsidP="00B457E5">
      <w:pPr>
        <w:jc w:val="both"/>
        <w:rPr>
          <w:b/>
          <w:bCs/>
        </w:rPr>
      </w:pPr>
      <w:r w:rsidRPr="00D20519">
        <w:rPr>
          <w:b/>
          <w:bCs/>
        </w:rPr>
        <w:t>Vehicles</w:t>
      </w:r>
    </w:p>
    <w:p w14:paraId="238AB2D8" w14:textId="77777777" w:rsidR="00B457E5" w:rsidRPr="00B03729" w:rsidRDefault="00B457E5" w:rsidP="00B457E5">
      <w:pPr>
        <w:jc w:val="both"/>
      </w:pPr>
      <w:r w:rsidRPr="00B03729">
        <w:t>All are equipped with a regularly maintained first aid kit, appropriate to</w:t>
      </w:r>
      <w:r>
        <w:t>ols, a spare tire and jack and two</w:t>
      </w:r>
      <w:r w:rsidRPr="00B03729">
        <w:t xml:space="preserve"> warning triangles. Vehicles used for travel outside Addis Ababa also include a shovel and a tow chain.  Fuel, oil and water levels are checked and filled, regularly if not daily. </w:t>
      </w:r>
    </w:p>
    <w:p w14:paraId="1AFBBC2C" w14:textId="77777777" w:rsidR="00B457E5" w:rsidRDefault="00B457E5" w:rsidP="00B457E5">
      <w:pPr>
        <w:numPr>
          <w:ilvl w:val="0"/>
          <w:numId w:val="24"/>
        </w:numPr>
        <w:jc w:val="both"/>
      </w:pPr>
      <w:r w:rsidRPr="00B03729">
        <w:t>Vehicles should be parked in direction ready for easy exit.</w:t>
      </w:r>
    </w:p>
    <w:p w14:paraId="466EA433" w14:textId="77777777" w:rsidR="00B457E5" w:rsidRPr="00D93683" w:rsidRDefault="00B457E5" w:rsidP="00B457E5">
      <w:pPr>
        <w:numPr>
          <w:ilvl w:val="0"/>
          <w:numId w:val="24"/>
        </w:numPr>
        <w:jc w:val="both"/>
      </w:pPr>
      <w:r w:rsidRPr="00D93683">
        <w:t>All international and key national staff should know where spare keys are kept in the office.</w:t>
      </w:r>
      <w:r w:rsidRPr="00D93683">
        <w:rPr>
          <w:b/>
          <w:bCs/>
        </w:rPr>
        <w:t xml:space="preserve"> </w:t>
      </w:r>
    </w:p>
    <w:p w14:paraId="1D9E058E" w14:textId="77777777" w:rsidR="00B457E5" w:rsidRPr="00D93683" w:rsidRDefault="00B457E5" w:rsidP="00B457E5">
      <w:pPr>
        <w:numPr>
          <w:ilvl w:val="0"/>
          <w:numId w:val="24"/>
        </w:numPr>
        <w:jc w:val="both"/>
      </w:pPr>
      <w:r w:rsidRPr="00F14B2F">
        <w:t>Vehicles should always have their fuel tanks at least half-full</w:t>
      </w:r>
      <w:r>
        <w:t>.</w:t>
      </w:r>
    </w:p>
    <w:p w14:paraId="5247E7EF" w14:textId="77777777" w:rsidR="00B457E5" w:rsidRDefault="00B457E5" w:rsidP="00B457E5">
      <w:pPr>
        <w:numPr>
          <w:ilvl w:val="0"/>
          <w:numId w:val="24"/>
        </w:numPr>
        <w:tabs>
          <w:tab w:val="left" w:pos="360"/>
        </w:tabs>
        <w:jc w:val="both"/>
      </w:pPr>
      <w:r w:rsidRPr="00F14B2F">
        <w:t xml:space="preserve">First-Aid kit </w:t>
      </w:r>
      <w:r>
        <w:t>should at a minimum contain:</w:t>
      </w:r>
    </w:p>
    <w:p w14:paraId="2B99A360" w14:textId="77777777" w:rsidR="00B457E5" w:rsidRDefault="00B457E5" w:rsidP="00B457E5">
      <w:pPr>
        <w:numPr>
          <w:ilvl w:val="1"/>
          <w:numId w:val="24"/>
        </w:numPr>
        <w:tabs>
          <w:tab w:val="left" w:pos="360"/>
        </w:tabs>
        <w:jc w:val="both"/>
        <w:sectPr w:rsidR="00B457E5" w:rsidSect="00673FD5">
          <w:footerReference w:type="default" r:id="rId15"/>
          <w:pgSz w:w="11907" w:h="16839" w:code="9"/>
          <w:pgMar w:top="1440" w:right="1440" w:bottom="1440" w:left="1440" w:header="720" w:footer="720" w:gutter="0"/>
          <w:cols w:space="720"/>
          <w:docGrid w:linePitch="360"/>
        </w:sectPr>
      </w:pPr>
    </w:p>
    <w:p w14:paraId="401D74C3" w14:textId="77777777" w:rsidR="00B457E5" w:rsidRDefault="00B457E5" w:rsidP="00B457E5">
      <w:pPr>
        <w:numPr>
          <w:ilvl w:val="1"/>
          <w:numId w:val="24"/>
        </w:numPr>
        <w:tabs>
          <w:tab w:val="left" w:pos="360"/>
        </w:tabs>
      </w:pPr>
      <w:r>
        <w:t>Gauzes, tape and bandages</w:t>
      </w:r>
    </w:p>
    <w:p w14:paraId="45154357" w14:textId="77777777" w:rsidR="00B457E5" w:rsidRDefault="00B457E5" w:rsidP="00B457E5">
      <w:pPr>
        <w:numPr>
          <w:ilvl w:val="1"/>
          <w:numId w:val="24"/>
        </w:numPr>
        <w:tabs>
          <w:tab w:val="left" w:pos="360"/>
        </w:tabs>
      </w:pPr>
      <w:r>
        <w:t>Gloves</w:t>
      </w:r>
    </w:p>
    <w:p w14:paraId="5BC54D06" w14:textId="77777777" w:rsidR="00B457E5" w:rsidRDefault="00B457E5" w:rsidP="00B457E5">
      <w:pPr>
        <w:numPr>
          <w:ilvl w:val="1"/>
          <w:numId w:val="24"/>
        </w:numPr>
        <w:tabs>
          <w:tab w:val="left" w:pos="360"/>
        </w:tabs>
      </w:pPr>
      <w:r>
        <w:t>Scissors</w:t>
      </w:r>
    </w:p>
    <w:p w14:paraId="3B28D904" w14:textId="77777777" w:rsidR="00B457E5" w:rsidRDefault="00B457E5" w:rsidP="00B457E5">
      <w:pPr>
        <w:numPr>
          <w:ilvl w:val="1"/>
          <w:numId w:val="24"/>
        </w:numPr>
        <w:tabs>
          <w:tab w:val="left" w:pos="360"/>
        </w:tabs>
      </w:pPr>
      <w:proofErr w:type="spellStart"/>
      <w:r>
        <w:t>P</w:t>
      </w:r>
      <w:r w:rsidRPr="00F14B2F">
        <w:t>aracetemol</w:t>
      </w:r>
      <w:proofErr w:type="spellEnd"/>
      <w:r>
        <w:t>/ibuprofen</w:t>
      </w:r>
    </w:p>
    <w:p w14:paraId="291A2F45" w14:textId="77777777" w:rsidR="00B457E5" w:rsidRDefault="00B457E5" w:rsidP="00B457E5">
      <w:pPr>
        <w:numPr>
          <w:ilvl w:val="1"/>
          <w:numId w:val="24"/>
        </w:numPr>
        <w:tabs>
          <w:tab w:val="clear" w:pos="1440"/>
          <w:tab w:val="left" w:pos="360"/>
          <w:tab w:val="num" w:pos="1080"/>
        </w:tabs>
        <w:ind w:hanging="720"/>
      </w:pPr>
      <w:r>
        <w:t>Oral rehydration salts</w:t>
      </w:r>
    </w:p>
    <w:p w14:paraId="6C94221C" w14:textId="77777777" w:rsidR="00B457E5" w:rsidRDefault="00B457E5" w:rsidP="00B457E5">
      <w:pPr>
        <w:numPr>
          <w:ilvl w:val="1"/>
          <w:numId w:val="24"/>
        </w:numPr>
        <w:tabs>
          <w:tab w:val="clear" w:pos="1440"/>
          <w:tab w:val="left" w:pos="360"/>
          <w:tab w:val="num" w:pos="1080"/>
        </w:tabs>
        <w:ind w:hanging="720"/>
      </w:pPr>
      <w:r>
        <w:t>Normal saline</w:t>
      </w:r>
    </w:p>
    <w:p w14:paraId="09ED8748" w14:textId="77777777" w:rsidR="00B457E5" w:rsidRDefault="00B457E5" w:rsidP="00B457E5">
      <w:pPr>
        <w:numPr>
          <w:ilvl w:val="1"/>
          <w:numId w:val="24"/>
        </w:numPr>
        <w:tabs>
          <w:tab w:val="clear" w:pos="1440"/>
          <w:tab w:val="left" w:pos="360"/>
          <w:tab w:val="num" w:pos="1080"/>
        </w:tabs>
        <w:ind w:hanging="720"/>
      </w:pPr>
      <w:r>
        <w:t xml:space="preserve">Antiseptic </w:t>
      </w:r>
      <w:r w:rsidRPr="00F14B2F">
        <w:t xml:space="preserve">ointment, </w:t>
      </w:r>
    </w:p>
    <w:p w14:paraId="786B996A" w14:textId="77777777" w:rsidR="00B457E5" w:rsidRDefault="00B457E5" w:rsidP="00B457E5">
      <w:pPr>
        <w:numPr>
          <w:ilvl w:val="1"/>
          <w:numId w:val="24"/>
        </w:numPr>
        <w:tabs>
          <w:tab w:val="clear" w:pos="1440"/>
          <w:tab w:val="left" w:pos="360"/>
          <w:tab w:val="num" w:pos="1080"/>
        </w:tabs>
        <w:ind w:hanging="720"/>
        <w:sectPr w:rsidR="00B457E5" w:rsidSect="00FA5474">
          <w:type w:val="continuous"/>
          <w:pgSz w:w="11907" w:h="16839" w:code="9"/>
          <w:pgMar w:top="1440" w:right="1440" w:bottom="1440" w:left="1440" w:header="720" w:footer="720" w:gutter="0"/>
          <w:cols w:num="2" w:space="333"/>
          <w:docGrid w:linePitch="360"/>
        </w:sectPr>
      </w:pPr>
      <w:r>
        <w:t>Antiseptic disinfectant (D</w:t>
      </w:r>
      <w:r w:rsidRPr="00F14B2F">
        <w:t>et</w:t>
      </w:r>
      <w:r>
        <w:t>t</w:t>
      </w:r>
      <w:r w:rsidRPr="00F14B2F">
        <w:t>ol</w:t>
      </w:r>
      <w:r>
        <w:t>)</w:t>
      </w:r>
    </w:p>
    <w:p w14:paraId="52E9638E" w14:textId="77777777" w:rsidR="00B457E5" w:rsidRDefault="00B457E5" w:rsidP="00B457E5">
      <w:pPr>
        <w:pStyle w:val="Heading3"/>
        <w:jc w:val="both"/>
        <w:rPr>
          <w:b/>
          <w:bCs/>
        </w:rPr>
      </w:pPr>
      <w:bookmarkStart w:id="23" w:name="_Toc231380985"/>
    </w:p>
    <w:p w14:paraId="5E9D15BA" w14:textId="77777777" w:rsidR="00B457E5" w:rsidRPr="00FA5474" w:rsidRDefault="00B457E5" w:rsidP="00B457E5">
      <w:pPr>
        <w:pStyle w:val="Heading3"/>
        <w:jc w:val="both"/>
        <w:rPr>
          <w:b/>
          <w:bCs/>
        </w:rPr>
      </w:pPr>
      <w:r w:rsidRPr="00FA5474">
        <w:rPr>
          <w:b/>
          <w:bCs/>
        </w:rPr>
        <w:t>Documents to keep in vehicle(s)</w:t>
      </w:r>
      <w:bookmarkEnd w:id="23"/>
      <w:r w:rsidRPr="00FA5474">
        <w:rPr>
          <w:b/>
          <w:bCs/>
        </w:rPr>
        <w:t xml:space="preserve"> compartment</w:t>
      </w:r>
    </w:p>
    <w:p w14:paraId="4B5763ED" w14:textId="77777777" w:rsidR="00B457E5" w:rsidRPr="00F14B2F" w:rsidRDefault="00B457E5" w:rsidP="00B457E5">
      <w:pPr>
        <w:numPr>
          <w:ilvl w:val="0"/>
          <w:numId w:val="30"/>
        </w:numPr>
        <w:tabs>
          <w:tab w:val="clear" w:pos="720"/>
          <w:tab w:val="left" w:pos="360"/>
        </w:tabs>
        <w:ind w:left="360"/>
        <w:jc w:val="both"/>
      </w:pPr>
      <w:r w:rsidRPr="00F14B2F">
        <w:t>Discharge of responsibility form for non-CRS passengers</w:t>
      </w:r>
    </w:p>
    <w:p w14:paraId="72A14F64" w14:textId="77777777" w:rsidR="00B457E5" w:rsidRPr="00F14B2F" w:rsidRDefault="00B457E5" w:rsidP="00B457E5">
      <w:pPr>
        <w:numPr>
          <w:ilvl w:val="0"/>
          <w:numId w:val="30"/>
        </w:numPr>
        <w:tabs>
          <w:tab w:val="clear" w:pos="720"/>
          <w:tab w:val="left" w:pos="360"/>
        </w:tabs>
        <w:ind w:left="360"/>
        <w:jc w:val="both"/>
      </w:pPr>
      <w:r w:rsidRPr="00F14B2F">
        <w:t>Copies of all certificates concerning the vehicle (registration card, insurance stickers)</w:t>
      </w:r>
    </w:p>
    <w:p w14:paraId="316F966E" w14:textId="77777777" w:rsidR="00B457E5" w:rsidRDefault="00B457E5" w:rsidP="00B457E5">
      <w:pPr>
        <w:numPr>
          <w:ilvl w:val="0"/>
          <w:numId w:val="30"/>
        </w:numPr>
        <w:tabs>
          <w:tab w:val="clear" w:pos="720"/>
          <w:tab w:val="left" w:pos="360"/>
        </w:tabs>
        <w:ind w:left="360"/>
        <w:jc w:val="both"/>
      </w:pPr>
      <w:r w:rsidRPr="00F14B2F">
        <w:t>Log sheets and Emergency Contact list.</w:t>
      </w:r>
    </w:p>
    <w:p w14:paraId="20EAD168" w14:textId="77777777" w:rsidR="00B457E5" w:rsidRPr="00B03729" w:rsidRDefault="00B457E5" w:rsidP="00B457E5">
      <w:pPr>
        <w:jc w:val="both"/>
      </w:pPr>
    </w:p>
    <w:p w14:paraId="6B703548" w14:textId="77777777" w:rsidR="00B457E5" w:rsidRPr="00FA5474" w:rsidRDefault="00B457E5" w:rsidP="00B457E5">
      <w:pPr>
        <w:pStyle w:val="Heading3"/>
        <w:jc w:val="both"/>
        <w:rPr>
          <w:b/>
          <w:bCs/>
        </w:rPr>
      </w:pPr>
      <w:r w:rsidRPr="00FA5474">
        <w:rPr>
          <w:b/>
          <w:bCs/>
        </w:rPr>
        <w:t>Passengers</w:t>
      </w:r>
    </w:p>
    <w:p w14:paraId="4AB8F554" w14:textId="77777777" w:rsidR="00B457E5" w:rsidRPr="00F14B2F" w:rsidRDefault="00B457E5" w:rsidP="00B457E5">
      <w:pPr>
        <w:numPr>
          <w:ilvl w:val="0"/>
          <w:numId w:val="31"/>
        </w:numPr>
        <w:tabs>
          <w:tab w:val="clear" w:pos="720"/>
          <w:tab w:val="left" w:pos="360"/>
        </w:tabs>
        <w:ind w:left="360"/>
        <w:jc w:val="both"/>
      </w:pPr>
      <w:r w:rsidRPr="00F14B2F">
        <w:t>CRS staff, partners and individuals directly linked with CRS program activities are authorize</w:t>
      </w:r>
      <w:r>
        <w:t>d</w:t>
      </w:r>
      <w:r w:rsidRPr="00F14B2F">
        <w:t xml:space="preserve"> to travel in CRS vehicles and covered by CRS insurance.</w:t>
      </w:r>
    </w:p>
    <w:p w14:paraId="34A88031" w14:textId="77777777" w:rsidR="00B457E5" w:rsidRPr="00F14B2F" w:rsidRDefault="00B457E5" w:rsidP="00B457E5">
      <w:pPr>
        <w:numPr>
          <w:ilvl w:val="0"/>
          <w:numId w:val="31"/>
        </w:numPr>
        <w:tabs>
          <w:tab w:val="clear" w:pos="720"/>
          <w:tab w:val="left" w:pos="360"/>
        </w:tabs>
        <w:ind w:left="360"/>
        <w:jc w:val="both"/>
      </w:pPr>
      <w:r w:rsidRPr="00F14B2F">
        <w:t xml:space="preserve">Non-CRS passengers must sign a discharge of responsibility (Waiver Form). </w:t>
      </w:r>
    </w:p>
    <w:p w14:paraId="3F4AA820" w14:textId="77777777" w:rsidR="00B457E5" w:rsidRDefault="00B457E5" w:rsidP="00B457E5">
      <w:pPr>
        <w:numPr>
          <w:ilvl w:val="0"/>
          <w:numId w:val="31"/>
        </w:numPr>
        <w:tabs>
          <w:tab w:val="clear" w:pos="720"/>
          <w:tab w:val="left" w:pos="360"/>
        </w:tabs>
        <w:ind w:left="360"/>
        <w:jc w:val="both"/>
      </w:pPr>
      <w:r w:rsidRPr="00F14B2F">
        <w:t>Transporting passengers not working for CRS or associated with Partner staff is expressly forbidden from riding CRS vehicles including the transport of passengers for hire.  CRS vehicles are also forbidden from transporting armed personnel</w:t>
      </w:r>
    </w:p>
    <w:p w14:paraId="2E20A2AD" w14:textId="77777777" w:rsidR="00B457E5" w:rsidRPr="00F14B2F" w:rsidRDefault="00B457E5" w:rsidP="00B457E5">
      <w:pPr>
        <w:tabs>
          <w:tab w:val="left" w:pos="360"/>
        </w:tabs>
        <w:jc w:val="both"/>
      </w:pPr>
    </w:p>
    <w:p w14:paraId="350D9287" w14:textId="77777777" w:rsidR="00B457E5" w:rsidRPr="00F14B2F" w:rsidRDefault="00B457E5" w:rsidP="00B457E5">
      <w:pPr>
        <w:pStyle w:val="Heading3"/>
        <w:jc w:val="both"/>
        <w:rPr>
          <w:b/>
          <w:bCs/>
        </w:rPr>
      </w:pPr>
      <w:r w:rsidRPr="00F14B2F">
        <w:rPr>
          <w:b/>
          <w:bCs/>
        </w:rPr>
        <w:lastRenderedPageBreak/>
        <w:t>Cargo</w:t>
      </w:r>
    </w:p>
    <w:p w14:paraId="64BB0A0D" w14:textId="77777777" w:rsidR="00B457E5" w:rsidRDefault="00B457E5" w:rsidP="00B457E5">
      <w:pPr>
        <w:numPr>
          <w:ilvl w:val="0"/>
          <w:numId w:val="32"/>
        </w:numPr>
        <w:tabs>
          <w:tab w:val="clear" w:pos="720"/>
          <w:tab w:val="left" w:pos="360"/>
        </w:tabs>
        <w:ind w:left="360"/>
        <w:jc w:val="both"/>
      </w:pPr>
      <w:r w:rsidRPr="00F14B2F">
        <w:t>Staff are expressly forbidden from transporting cargo (such as charcoal, foodstuffs etc.) for commercial purposes in CRS vehicles unde</w:t>
      </w:r>
      <w:r>
        <w:t>r any circumstance.</w:t>
      </w:r>
    </w:p>
    <w:p w14:paraId="767D79B9" w14:textId="77777777" w:rsidR="00B457E5" w:rsidRDefault="00B457E5" w:rsidP="00B457E5">
      <w:pPr>
        <w:jc w:val="both"/>
        <w:rPr>
          <w:b/>
          <w:bCs/>
        </w:rPr>
      </w:pPr>
    </w:p>
    <w:p w14:paraId="46B3A8B7" w14:textId="77777777" w:rsidR="00B457E5" w:rsidRDefault="00B457E5" w:rsidP="00B457E5">
      <w:pPr>
        <w:jc w:val="both"/>
        <w:rPr>
          <w:b/>
          <w:bCs/>
        </w:rPr>
      </w:pPr>
      <w:r w:rsidRPr="00D20519">
        <w:rPr>
          <w:b/>
          <w:bCs/>
        </w:rPr>
        <w:t>Road Travel</w:t>
      </w:r>
    </w:p>
    <w:p w14:paraId="755C4DB8" w14:textId="77777777" w:rsidR="00B457E5" w:rsidRPr="00B03729" w:rsidRDefault="00B457E5" w:rsidP="00B457E5">
      <w:pPr>
        <w:jc w:val="both"/>
      </w:pPr>
      <w:r w:rsidRPr="00B03729">
        <w:t xml:space="preserve">Prior to traveling by road to visit </w:t>
      </w:r>
      <w:smartTag w:uri="urn:schemas-microsoft-com:office:smarttags" w:element="stockticker">
        <w:r w:rsidRPr="00B03729">
          <w:t>CRS</w:t>
        </w:r>
      </w:smartTag>
      <w:r w:rsidRPr="00B03729">
        <w:t xml:space="preserve"> activities outside your area, consult with other NGOs, partners, and/or the UN. The following guidelines are to be followed by all </w:t>
      </w:r>
      <w:smartTag w:uri="urn:schemas-microsoft-com:office:smarttags" w:element="stockticker">
        <w:r w:rsidRPr="00B03729">
          <w:t>CRS</w:t>
        </w:r>
      </w:smartTag>
      <w:r w:rsidRPr="00B03729">
        <w:t xml:space="preserve"> (national and international) staff:</w:t>
      </w:r>
    </w:p>
    <w:p w14:paraId="711E727E" w14:textId="77777777" w:rsidR="00B457E5" w:rsidRPr="00B03729" w:rsidRDefault="00B457E5" w:rsidP="00B457E5">
      <w:pPr>
        <w:numPr>
          <w:ilvl w:val="0"/>
          <w:numId w:val="25"/>
        </w:numPr>
        <w:jc w:val="both"/>
      </w:pPr>
      <w:r w:rsidRPr="00B03729">
        <w:t>Policy requires a five</w:t>
      </w:r>
      <w:r>
        <w:t>-</w:t>
      </w:r>
      <w:r w:rsidRPr="00B03729">
        <w:t xml:space="preserve">day </w:t>
      </w:r>
      <w:proofErr w:type="gramStart"/>
      <w:r w:rsidRPr="00B03729">
        <w:t>advance notice</w:t>
      </w:r>
      <w:proofErr w:type="gramEnd"/>
      <w:r w:rsidRPr="00B03729">
        <w:t xml:space="preserve"> for travel requests.</w:t>
      </w:r>
    </w:p>
    <w:p w14:paraId="381B4648" w14:textId="77777777" w:rsidR="00B457E5" w:rsidRPr="00B03729" w:rsidRDefault="00B457E5" w:rsidP="00B457E5">
      <w:pPr>
        <w:numPr>
          <w:ilvl w:val="0"/>
          <w:numId w:val="25"/>
        </w:numPr>
        <w:jc w:val="both"/>
      </w:pPr>
      <w:r w:rsidRPr="00B03729">
        <w:t>Ensure that there is at least one fully charged mobile phone (or sat phone if appropriate) along with a charger and relevant contact numbers available in the vehicle.</w:t>
      </w:r>
    </w:p>
    <w:p w14:paraId="09641166" w14:textId="77777777" w:rsidR="00B457E5" w:rsidRPr="00B03729" w:rsidRDefault="00B457E5" w:rsidP="00B457E5">
      <w:pPr>
        <w:numPr>
          <w:ilvl w:val="0"/>
          <w:numId w:val="25"/>
        </w:numPr>
        <w:jc w:val="both"/>
      </w:pPr>
      <w:r w:rsidRPr="00B03729">
        <w:t>Perform a vehicle check before leaving.</w:t>
      </w:r>
    </w:p>
    <w:p w14:paraId="5EFC3657" w14:textId="77777777" w:rsidR="00B457E5" w:rsidRPr="00B03729" w:rsidRDefault="00B457E5" w:rsidP="00B457E5">
      <w:pPr>
        <w:numPr>
          <w:ilvl w:val="0"/>
          <w:numId w:val="25"/>
        </w:numPr>
        <w:jc w:val="both"/>
      </w:pPr>
      <w:r w:rsidRPr="00B03729">
        <w:t>Bring along food and water in case you get delayed.</w:t>
      </w:r>
    </w:p>
    <w:p w14:paraId="0CBDA1F8" w14:textId="77777777" w:rsidR="00B457E5" w:rsidRPr="00B03729" w:rsidRDefault="00B457E5" w:rsidP="00B457E5">
      <w:pPr>
        <w:numPr>
          <w:ilvl w:val="0"/>
          <w:numId w:val="25"/>
        </w:numPr>
        <w:jc w:val="both"/>
      </w:pPr>
      <w:r w:rsidRPr="00B03729">
        <w:t xml:space="preserve">After you depart your location, contact the </w:t>
      </w:r>
      <w:smartTag w:uri="urn:schemas-microsoft-com:office:smarttags" w:element="stockticker">
        <w:r w:rsidRPr="00B03729">
          <w:t>CRS</w:t>
        </w:r>
      </w:smartTag>
      <w:r w:rsidRPr="00B03729">
        <w:t xml:space="preserve">/ET office upon arrival and again when you plan to return. </w:t>
      </w:r>
    </w:p>
    <w:p w14:paraId="61FB4BF5" w14:textId="77777777" w:rsidR="00B457E5" w:rsidRPr="00B03729" w:rsidRDefault="00B457E5" w:rsidP="00B457E5">
      <w:pPr>
        <w:numPr>
          <w:ilvl w:val="0"/>
          <w:numId w:val="25"/>
        </w:numPr>
        <w:jc w:val="both"/>
      </w:pPr>
      <w:r w:rsidRPr="00B03729">
        <w:t>Only drive on roads that are used regularly by locals.</w:t>
      </w:r>
    </w:p>
    <w:p w14:paraId="009DDDEF" w14:textId="77777777" w:rsidR="00B457E5" w:rsidRPr="00B03729" w:rsidRDefault="00B457E5" w:rsidP="00B457E5">
      <w:pPr>
        <w:numPr>
          <w:ilvl w:val="0"/>
          <w:numId w:val="25"/>
        </w:numPr>
        <w:jc w:val="both"/>
      </w:pPr>
      <w:r w:rsidRPr="00B03729">
        <w:t>Fasten your seat belt.</w:t>
      </w:r>
    </w:p>
    <w:p w14:paraId="4357CAD4" w14:textId="77777777" w:rsidR="00B457E5" w:rsidRPr="00B03729" w:rsidRDefault="00B457E5" w:rsidP="00B457E5">
      <w:pPr>
        <w:numPr>
          <w:ilvl w:val="0"/>
          <w:numId w:val="25"/>
        </w:numPr>
        <w:jc w:val="both"/>
      </w:pPr>
      <w:r w:rsidRPr="00B03729">
        <w:t xml:space="preserve">If you </w:t>
      </w:r>
      <w:proofErr w:type="gramStart"/>
      <w:r w:rsidRPr="00B03729">
        <w:t>have to</w:t>
      </w:r>
      <w:proofErr w:type="gramEnd"/>
      <w:r w:rsidRPr="00B03729">
        <w:t xml:space="preserve"> change your predetermined route, advise CRS/ET Administration of the change.</w:t>
      </w:r>
    </w:p>
    <w:p w14:paraId="1A0CF8EB" w14:textId="77777777" w:rsidR="00B457E5" w:rsidRPr="00B03729" w:rsidRDefault="00B457E5" w:rsidP="00B457E5">
      <w:pPr>
        <w:numPr>
          <w:ilvl w:val="0"/>
          <w:numId w:val="25"/>
        </w:numPr>
        <w:jc w:val="both"/>
      </w:pPr>
      <w:r w:rsidRPr="00B03729">
        <w:t xml:space="preserve">Travel </w:t>
      </w:r>
      <w:r>
        <w:t xml:space="preserve">outside the city after twilight is prohibited </w:t>
      </w:r>
      <w:r w:rsidRPr="00B03729">
        <w:t>unless specifically authorized by the CR.</w:t>
      </w:r>
    </w:p>
    <w:p w14:paraId="7EB5FC66" w14:textId="77777777" w:rsidR="00B457E5" w:rsidRPr="00B03729" w:rsidRDefault="00B457E5" w:rsidP="00B457E5">
      <w:pPr>
        <w:numPr>
          <w:ilvl w:val="0"/>
          <w:numId w:val="25"/>
        </w:numPr>
        <w:jc w:val="both"/>
      </w:pPr>
      <w:r w:rsidRPr="00B03729">
        <w:t xml:space="preserve">Use a </w:t>
      </w:r>
      <w:smartTag w:uri="urn:schemas-microsoft-com:office:smarttags" w:element="stockticker">
        <w:r w:rsidRPr="00B03729">
          <w:t>CRS</w:t>
        </w:r>
      </w:smartTag>
      <w:r w:rsidRPr="00B03729">
        <w:t>/ET driver (as appropriate/available).</w:t>
      </w:r>
    </w:p>
    <w:p w14:paraId="26A0DBA1" w14:textId="77777777" w:rsidR="00B457E5" w:rsidRDefault="00B457E5" w:rsidP="00B457E5">
      <w:pPr>
        <w:numPr>
          <w:ilvl w:val="0"/>
          <w:numId w:val="25"/>
        </w:numPr>
        <w:jc w:val="both"/>
      </w:pPr>
      <w:r>
        <w:t>In case of signs of danger along the route, inform CRS/ET Administration Unit immediately/ASAP, seek alternative route or r</w:t>
      </w:r>
      <w:r w:rsidRPr="00B03729">
        <w:t xml:space="preserve">eturn to </w:t>
      </w:r>
      <w:r>
        <w:t>point of origin.</w:t>
      </w:r>
    </w:p>
    <w:p w14:paraId="04166BA9" w14:textId="77777777" w:rsidR="00B457E5" w:rsidRPr="00B03729" w:rsidRDefault="00B457E5" w:rsidP="00B457E5">
      <w:pPr>
        <w:numPr>
          <w:ilvl w:val="0"/>
          <w:numId w:val="25"/>
        </w:numPr>
        <w:jc w:val="both"/>
      </w:pPr>
      <w:r w:rsidRPr="00B03729">
        <w:t xml:space="preserve">Any decision to travel to a new or potentially insecure area must be made in consultation with the </w:t>
      </w:r>
      <w:r>
        <w:t>SFP</w:t>
      </w:r>
      <w:r w:rsidRPr="00B03729">
        <w:t xml:space="preserve"> or alternate </w:t>
      </w:r>
      <w:r>
        <w:t>SFP</w:t>
      </w:r>
      <w:r w:rsidRPr="00B03729">
        <w:t>. CRS</w:t>
      </w:r>
      <w:r>
        <w:t xml:space="preserve"> staff</w:t>
      </w:r>
      <w:r w:rsidRPr="00B03729">
        <w:t xml:space="preserve"> should not travel </w:t>
      </w:r>
      <w:proofErr w:type="gramStart"/>
      <w:r w:rsidRPr="00B03729">
        <w:t>for the purpose of</w:t>
      </w:r>
      <w:proofErr w:type="gramEnd"/>
      <w:r w:rsidRPr="00B03729">
        <w:t xml:space="preserve"> ascertaining the safety of roads, nor should </w:t>
      </w:r>
      <w:smartTag w:uri="urn:schemas-microsoft-com:office:smarttags" w:element="stockticker">
        <w:r w:rsidRPr="00B03729">
          <w:t>CRS</w:t>
        </w:r>
      </w:smartTag>
      <w:r w:rsidRPr="00B03729">
        <w:t xml:space="preserve"> participate in </w:t>
      </w:r>
      <w:r>
        <w:t xml:space="preserve">such trips. </w:t>
      </w:r>
    </w:p>
    <w:p w14:paraId="6B2CE066" w14:textId="77777777" w:rsidR="00B457E5" w:rsidRPr="00B03729" w:rsidRDefault="00B457E5" w:rsidP="00B457E5">
      <w:pPr>
        <w:numPr>
          <w:ilvl w:val="0"/>
          <w:numId w:val="25"/>
        </w:numPr>
        <w:jc w:val="both"/>
      </w:pPr>
      <w:r w:rsidRPr="00B03729">
        <w:t xml:space="preserve">If you </w:t>
      </w:r>
      <w:proofErr w:type="gramStart"/>
      <w:r w:rsidRPr="00B03729">
        <w:t>have to</w:t>
      </w:r>
      <w:proofErr w:type="gramEnd"/>
      <w:r w:rsidRPr="00B03729">
        <w:t xml:space="preserve"> drive on potentially insecure or recently inaccessible roads, always use 2 vehicles.</w:t>
      </w:r>
    </w:p>
    <w:p w14:paraId="33A99720" w14:textId="77777777" w:rsidR="00B457E5" w:rsidRPr="00F14B2F" w:rsidRDefault="00B457E5" w:rsidP="00B457E5">
      <w:pPr>
        <w:tabs>
          <w:tab w:val="left" w:pos="360"/>
        </w:tabs>
        <w:ind w:left="360"/>
        <w:jc w:val="both"/>
      </w:pPr>
    </w:p>
    <w:p w14:paraId="0C177A06" w14:textId="77777777" w:rsidR="00B457E5" w:rsidRPr="00FA5474" w:rsidRDefault="00B457E5" w:rsidP="00B457E5">
      <w:pPr>
        <w:tabs>
          <w:tab w:val="left" w:pos="360"/>
        </w:tabs>
        <w:jc w:val="both"/>
        <w:rPr>
          <w:b/>
          <w:bCs/>
        </w:rPr>
      </w:pPr>
      <w:bookmarkStart w:id="24" w:name="_Toc231380991"/>
      <w:r w:rsidRPr="00FA5474">
        <w:rPr>
          <w:b/>
          <w:bCs/>
        </w:rPr>
        <w:t>Checkpoints</w:t>
      </w:r>
      <w:bookmarkEnd w:id="24"/>
    </w:p>
    <w:p w14:paraId="7BB0F205" w14:textId="77777777" w:rsidR="00B457E5" w:rsidRPr="00F14B2F" w:rsidRDefault="00B457E5" w:rsidP="00B457E5">
      <w:pPr>
        <w:numPr>
          <w:ilvl w:val="0"/>
          <w:numId w:val="33"/>
        </w:numPr>
        <w:tabs>
          <w:tab w:val="clear" w:pos="720"/>
          <w:tab w:val="left" w:pos="360"/>
        </w:tabs>
        <w:ind w:left="360"/>
        <w:jc w:val="both"/>
      </w:pPr>
      <w:r w:rsidRPr="00F14B2F">
        <w:t xml:space="preserve">When approaching and stopping at a checkpoint slow down and show that you are intending to stop at the checkpoint.   </w:t>
      </w:r>
    </w:p>
    <w:p w14:paraId="4E41B2B6" w14:textId="77777777" w:rsidR="00B457E5" w:rsidRDefault="00B457E5" w:rsidP="00B457E5">
      <w:pPr>
        <w:numPr>
          <w:ilvl w:val="0"/>
          <w:numId w:val="33"/>
        </w:numPr>
        <w:tabs>
          <w:tab w:val="clear" w:pos="720"/>
          <w:tab w:val="left" w:pos="360"/>
        </w:tabs>
        <w:ind w:left="360"/>
        <w:jc w:val="both"/>
      </w:pPr>
      <w:r w:rsidRPr="00F14B2F">
        <w:t xml:space="preserve">If you are required to stop be polite, comply with reasonable requests made by the guards. (Asking for ID, where you are coming </w:t>
      </w:r>
      <w:proofErr w:type="spellStart"/>
      <w:r w:rsidRPr="00F14B2F">
        <w:t>form</w:t>
      </w:r>
      <w:proofErr w:type="spellEnd"/>
      <w:r w:rsidRPr="00F14B2F">
        <w:t xml:space="preserve"> and where you are going, the purpose of your trip and asking to search the vehicle are reasonable requests</w:t>
      </w:r>
      <w:r>
        <w:t>)</w:t>
      </w:r>
      <w:r w:rsidRPr="00F14B2F">
        <w:t>.</w:t>
      </w:r>
    </w:p>
    <w:p w14:paraId="4971C490" w14:textId="77777777" w:rsidR="00B457E5" w:rsidRPr="00F14B2F" w:rsidRDefault="00B457E5" w:rsidP="00B457E5">
      <w:pPr>
        <w:numPr>
          <w:ilvl w:val="0"/>
          <w:numId w:val="33"/>
        </w:numPr>
        <w:tabs>
          <w:tab w:val="clear" w:pos="720"/>
          <w:tab w:val="left" w:pos="360"/>
        </w:tabs>
        <w:ind w:left="360"/>
        <w:jc w:val="both"/>
      </w:pPr>
      <w:r w:rsidRPr="00F14B2F">
        <w:t>Asking to ride in the vehic</w:t>
      </w:r>
      <w:r>
        <w:t>le with you is not permitted.</w:t>
      </w:r>
    </w:p>
    <w:p w14:paraId="2C8E96FD" w14:textId="77777777" w:rsidR="00B457E5" w:rsidRPr="00F14B2F" w:rsidRDefault="00B457E5" w:rsidP="00B457E5">
      <w:pPr>
        <w:numPr>
          <w:ilvl w:val="0"/>
          <w:numId w:val="33"/>
        </w:numPr>
        <w:tabs>
          <w:tab w:val="clear" w:pos="720"/>
          <w:tab w:val="left" w:pos="360"/>
        </w:tabs>
        <w:ind w:left="360"/>
        <w:jc w:val="both"/>
      </w:pPr>
      <w:r w:rsidRPr="00F14B2F">
        <w:t xml:space="preserve">Remember to stop any cell phone/radio contacts.  It is advisable to take off sunglasses and remove unnecessary items from the dashboard.    </w:t>
      </w:r>
    </w:p>
    <w:p w14:paraId="7543371B" w14:textId="77777777" w:rsidR="00B457E5" w:rsidRPr="00F14B2F" w:rsidRDefault="00B457E5" w:rsidP="00B457E5">
      <w:pPr>
        <w:numPr>
          <w:ilvl w:val="0"/>
          <w:numId w:val="33"/>
        </w:numPr>
        <w:tabs>
          <w:tab w:val="clear" w:pos="720"/>
          <w:tab w:val="left" w:pos="360"/>
        </w:tabs>
        <w:ind w:left="360"/>
        <w:jc w:val="both"/>
      </w:pPr>
      <w:r w:rsidRPr="00F14B2F">
        <w:t xml:space="preserve">Your hands </w:t>
      </w:r>
      <w:proofErr w:type="gramStart"/>
      <w:r w:rsidRPr="00F14B2F">
        <w:t>should be visible to the guards at all times</w:t>
      </w:r>
      <w:proofErr w:type="gramEnd"/>
      <w:r w:rsidRPr="00F14B2F">
        <w:t xml:space="preserve">. Reaching to your side to unbuckle your seatbelt could be construed as reaching for a side arm. If you </w:t>
      </w:r>
      <w:proofErr w:type="gramStart"/>
      <w:r w:rsidRPr="00F14B2F">
        <w:t>have to</w:t>
      </w:r>
      <w:proofErr w:type="gramEnd"/>
      <w:r w:rsidRPr="00F14B2F">
        <w:t xml:space="preserve"> unbuckle your seatbelt, make your intentions known to the guards, or make sure one of the guards can see you.</w:t>
      </w:r>
    </w:p>
    <w:p w14:paraId="2EA606CA" w14:textId="77777777" w:rsidR="00B457E5" w:rsidRPr="00F14B2F" w:rsidRDefault="00B457E5" w:rsidP="00B457E5">
      <w:pPr>
        <w:numPr>
          <w:ilvl w:val="0"/>
          <w:numId w:val="33"/>
        </w:numPr>
        <w:tabs>
          <w:tab w:val="clear" w:pos="720"/>
          <w:tab w:val="left" w:pos="360"/>
        </w:tabs>
        <w:ind w:left="360"/>
        <w:jc w:val="both"/>
      </w:pPr>
      <w:r w:rsidRPr="00F14B2F">
        <w:t>Answer the questions directly and succinctly. Do not volunteer more information than necessary.</w:t>
      </w:r>
    </w:p>
    <w:p w14:paraId="325F3027" w14:textId="77777777" w:rsidR="00B457E5" w:rsidRDefault="00B457E5" w:rsidP="00B457E5">
      <w:pPr>
        <w:numPr>
          <w:ilvl w:val="0"/>
          <w:numId w:val="34"/>
        </w:numPr>
        <w:tabs>
          <w:tab w:val="clear" w:pos="720"/>
          <w:tab w:val="left" w:pos="360"/>
        </w:tabs>
        <w:ind w:left="360"/>
        <w:jc w:val="both"/>
      </w:pPr>
      <w:r w:rsidRPr="00F14B2F">
        <w:t>Stay in the vehicle unless ordered out. If ordered out, stay by the vehicle if possible, and observe any search of the vehicles to avoid items being taken or illegal items being placed in the vehicle.</w:t>
      </w:r>
    </w:p>
    <w:p w14:paraId="08C70790" w14:textId="77777777" w:rsidR="00B457E5" w:rsidRPr="00F14B2F" w:rsidRDefault="00B457E5" w:rsidP="00B457E5">
      <w:pPr>
        <w:numPr>
          <w:ilvl w:val="0"/>
          <w:numId w:val="34"/>
        </w:numPr>
        <w:tabs>
          <w:tab w:val="clear" w:pos="720"/>
          <w:tab w:val="left" w:pos="360"/>
        </w:tabs>
        <w:ind w:left="360"/>
        <w:jc w:val="both"/>
      </w:pPr>
      <w:r w:rsidRPr="00F14B2F">
        <w:t>Protest removal of personal items from the vehicle but do not resist. Do not argue with an armed person. Report</w:t>
      </w:r>
      <w:r>
        <w:t xml:space="preserve"> the incident immediately to CRS/ET Administration, SFP or CR.</w:t>
      </w:r>
    </w:p>
    <w:p w14:paraId="5679C60D" w14:textId="77777777" w:rsidR="00B457E5" w:rsidRPr="00B03729" w:rsidRDefault="00B457E5" w:rsidP="00B457E5">
      <w:pPr>
        <w:jc w:val="both"/>
      </w:pPr>
    </w:p>
    <w:p w14:paraId="18AFB70B" w14:textId="77777777" w:rsidR="00B457E5" w:rsidRPr="00FA5474" w:rsidRDefault="00B457E5" w:rsidP="00B457E5">
      <w:pPr>
        <w:jc w:val="both"/>
        <w:rPr>
          <w:b/>
        </w:rPr>
      </w:pPr>
      <w:r w:rsidRPr="00FA5474">
        <w:rPr>
          <w:b/>
        </w:rPr>
        <w:t>Vehicle Accident Response</w:t>
      </w:r>
    </w:p>
    <w:p w14:paraId="280DDE10" w14:textId="77777777" w:rsidR="00B457E5" w:rsidRPr="00B03729" w:rsidRDefault="00B457E5" w:rsidP="00B457E5">
      <w:pPr>
        <w:jc w:val="both"/>
      </w:pPr>
      <w:r w:rsidRPr="00B03729">
        <w:t>In the event of a driving accident, take the following measures when possible:</w:t>
      </w:r>
    </w:p>
    <w:p w14:paraId="370CE713" w14:textId="77777777" w:rsidR="00B457E5" w:rsidRPr="00B03729" w:rsidRDefault="00B457E5" w:rsidP="00B457E5">
      <w:pPr>
        <w:numPr>
          <w:ilvl w:val="0"/>
          <w:numId w:val="36"/>
        </w:numPr>
        <w:jc w:val="both"/>
      </w:pPr>
      <w:r w:rsidRPr="00B03729">
        <w:t>Assist yourself and other passengers to safety.</w:t>
      </w:r>
    </w:p>
    <w:p w14:paraId="0509A6E3" w14:textId="77777777" w:rsidR="00B457E5" w:rsidRPr="00FA5474" w:rsidRDefault="00B457E5" w:rsidP="00B457E5">
      <w:pPr>
        <w:numPr>
          <w:ilvl w:val="0"/>
          <w:numId w:val="36"/>
        </w:numPr>
        <w:jc w:val="both"/>
      </w:pPr>
      <w:r w:rsidRPr="00FA5474">
        <w:t>Contact the Head of CRS</w:t>
      </w:r>
      <w:r>
        <w:t>/ET</w:t>
      </w:r>
      <w:r w:rsidRPr="00FA5474">
        <w:t xml:space="preserve"> Administration, the SFP</w:t>
      </w:r>
      <w:r>
        <w:t xml:space="preserve"> or alternate</w:t>
      </w:r>
      <w:r w:rsidRPr="00FA5474">
        <w:t>.</w:t>
      </w:r>
    </w:p>
    <w:p w14:paraId="5E5403EA" w14:textId="77777777" w:rsidR="00B457E5" w:rsidRDefault="00B457E5" w:rsidP="00B457E5">
      <w:pPr>
        <w:numPr>
          <w:ilvl w:val="0"/>
          <w:numId w:val="36"/>
        </w:numPr>
        <w:jc w:val="both"/>
      </w:pPr>
      <w:r w:rsidRPr="00B03729">
        <w:t>Contact the local police/administration or NGO representatives in the area.</w:t>
      </w:r>
    </w:p>
    <w:p w14:paraId="582723B7" w14:textId="77777777" w:rsidR="00B457E5" w:rsidRPr="00B03729" w:rsidRDefault="00B457E5" w:rsidP="00B457E5">
      <w:pPr>
        <w:numPr>
          <w:ilvl w:val="0"/>
          <w:numId w:val="36"/>
        </w:numPr>
        <w:jc w:val="both"/>
      </w:pPr>
      <w:r w:rsidRPr="00B03729">
        <w:t>If persons outside of your vehicle were affected, assess the risk of mob justice against you and determine whether it is advisable to offer to help them, according to your best judgment and depending on the current security situation.</w:t>
      </w:r>
    </w:p>
    <w:p w14:paraId="7091F90C" w14:textId="77777777" w:rsidR="00B457E5" w:rsidRPr="00B03729" w:rsidRDefault="00B457E5" w:rsidP="00B457E5">
      <w:pPr>
        <w:numPr>
          <w:ilvl w:val="0"/>
          <w:numId w:val="36"/>
        </w:numPr>
        <w:jc w:val="both"/>
      </w:pPr>
      <w:r>
        <w:t xml:space="preserve">If the situation permits, </w:t>
      </w:r>
      <w:r w:rsidRPr="00B03729">
        <w:t>get the full name of the drivers of other vehicles involved in the accident, as well as their driving license number, vehicle plate number and insurance carrier name and policy number</w:t>
      </w:r>
    </w:p>
    <w:p w14:paraId="2B0C2BD6" w14:textId="77777777" w:rsidR="00B457E5" w:rsidRPr="00B03729" w:rsidRDefault="00B457E5" w:rsidP="00B457E5">
      <w:pPr>
        <w:numPr>
          <w:ilvl w:val="0"/>
          <w:numId w:val="36"/>
        </w:numPr>
        <w:jc w:val="both"/>
      </w:pPr>
      <w:r w:rsidRPr="00B03729">
        <w:t xml:space="preserve">Make sure to get the full name, badge number, and duty posting of any police personnel who are present at the </w:t>
      </w:r>
      <w:proofErr w:type="gramStart"/>
      <w:r w:rsidRPr="00B03729">
        <w:t>scene, and</w:t>
      </w:r>
      <w:proofErr w:type="gramEnd"/>
      <w:r w:rsidRPr="00B03729">
        <w:t xml:space="preserve"> try to get them to accompany you to the police station. </w:t>
      </w:r>
    </w:p>
    <w:p w14:paraId="0CFA6891" w14:textId="77777777" w:rsidR="00B457E5" w:rsidRPr="00B03729" w:rsidRDefault="00B457E5" w:rsidP="00B457E5">
      <w:pPr>
        <w:numPr>
          <w:ilvl w:val="0"/>
          <w:numId w:val="36"/>
        </w:numPr>
        <w:jc w:val="both"/>
      </w:pPr>
      <w:r w:rsidRPr="00B03729">
        <w:t xml:space="preserve">In the presence of other </w:t>
      </w:r>
      <w:smartTag w:uri="urn:schemas-microsoft-com:office:smarttags" w:element="stockticker">
        <w:r w:rsidRPr="00B03729">
          <w:t>CRS</w:t>
        </w:r>
      </w:smartTag>
      <w:r w:rsidRPr="00B03729">
        <w:t>, local administration or NGO personnel, proceed to police station and file a report.</w:t>
      </w:r>
    </w:p>
    <w:p w14:paraId="7D8A4283" w14:textId="77777777" w:rsidR="00B457E5" w:rsidRPr="00B03729" w:rsidRDefault="00B457E5" w:rsidP="00B457E5">
      <w:pPr>
        <w:numPr>
          <w:ilvl w:val="0"/>
          <w:numId w:val="36"/>
        </w:numPr>
        <w:jc w:val="both"/>
      </w:pPr>
      <w:r w:rsidRPr="00B03729">
        <w:t xml:space="preserve">Complete the Vehicle Incident or Accident Report Forms (depending on the circumstances) and submit it to </w:t>
      </w:r>
      <w:smartTag w:uri="urn:schemas-microsoft-com:office:smarttags" w:element="stockticker">
        <w:r w:rsidRPr="00B03729">
          <w:t>CRS</w:t>
        </w:r>
      </w:smartTag>
      <w:r w:rsidRPr="00B03729">
        <w:t>/ET Administration.</w:t>
      </w:r>
    </w:p>
    <w:p w14:paraId="3C269280" w14:textId="77777777" w:rsidR="00B457E5" w:rsidRPr="00B03729" w:rsidRDefault="00B457E5" w:rsidP="00B457E5">
      <w:pPr>
        <w:jc w:val="both"/>
      </w:pPr>
    </w:p>
    <w:p w14:paraId="2ECF1C88" w14:textId="77777777" w:rsidR="00B457E5" w:rsidRPr="00161E08" w:rsidRDefault="00B457E5" w:rsidP="00B457E5">
      <w:pPr>
        <w:jc w:val="both"/>
        <w:rPr>
          <w:b/>
        </w:rPr>
      </w:pPr>
      <w:r w:rsidRPr="00161E08">
        <w:rPr>
          <w:b/>
        </w:rPr>
        <w:t>Vehicle Accid</w:t>
      </w:r>
      <w:r>
        <w:rPr>
          <w:b/>
        </w:rPr>
        <w:t>ent Prevention</w:t>
      </w:r>
    </w:p>
    <w:p w14:paraId="5A8653B0" w14:textId="77777777" w:rsidR="00B457E5" w:rsidRPr="00B03729" w:rsidRDefault="00B457E5" w:rsidP="00B457E5">
      <w:pPr>
        <w:jc w:val="both"/>
      </w:pPr>
      <w:r w:rsidRPr="00B03729">
        <w:t xml:space="preserve">The best way to respond to vehicle accidents is to prevent them by practicing general road safety and driving defensively.  All persons operating </w:t>
      </w:r>
      <w:smartTag w:uri="urn:schemas-microsoft-com:office:smarttags" w:element="stockticker">
        <w:r w:rsidRPr="00B03729">
          <w:t>CRS</w:t>
        </w:r>
      </w:smartTag>
      <w:r w:rsidRPr="00B03729">
        <w:t>/Ethiopia vehicles are encouraged to use the following procedures:</w:t>
      </w:r>
    </w:p>
    <w:p w14:paraId="6E456F4F" w14:textId="77777777" w:rsidR="00B457E5" w:rsidRPr="00B03729" w:rsidRDefault="00B457E5" w:rsidP="00B457E5">
      <w:pPr>
        <w:numPr>
          <w:ilvl w:val="0"/>
          <w:numId w:val="27"/>
        </w:numPr>
        <w:jc w:val="both"/>
      </w:pPr>
      <w:r w:rsidRPr="00B03729">
        <w:t>Comply with Speed limits.  The following speed limits apply to the different types of roads in Ethiopia:</w:t>
      </w:r>
    </w:p>
    <w:p w14:paraId="78CC2ADF" w14:textId="77777777" w:rsidR="00B457E5" w:rsidRDefault="00B457E5" w:rsidP="00B457E5">
      <w:pPr>
        <w:numPr>
          <w:ilvl w:val="1"/>
          <w:numId w:val="27"/>
        </w:numPr>
        <w:jc w:val="both"/>
        <w:sectPr w:rsidR="00B457E5" w:rsidSect="00FA5474">
          <w:type w:val="continuous"/>
          <w:pgSz w:w="11907" w:h="16839" w:code="9"/>
          <w:pgMar w:top="1440" w:right="1440" w:bottom="1440" w:left="1440" w:header="720" w:footer="720" w:gutter="0"/>
          <w:cols w:space="720"/>
          <w:docGrid w:linePitch="360"/>
        </w:sectPr>
      </w:pPr>
    </w:p>
    <w:p w14:paraId="4B95B2E8" w14:textId="77777777" w:rsidR="00B457E5" w:rsidRPr="00B03729" w:rsidRDefault="00B457E5" w:rsidP="00B457E5">
      <w:pPr>
        <w:numPr>
          <w:ilvl w:val="0"/>
          <w:numId w:val="38"/>
        </w:numPr>
      </w:pPr>
      <w:r w:rsidRPr="00B03729">
        <w:t>Inter-city highways - 60 kph</w:t>
      </w:r>
    </w:p>
    <w:p w14:paraId="48FD5EE6" w14:textId="77777777" w:rsidR="00B457E5" w:rsidRPr="00B03729" w:rsidRDefault="00B457E5" w:rsidP="00B457E5">
      <w:pPr>
        <w:numPr>
          <w:ilvl w:val="0"/>
          <w:numId w:val="38"/>
        </w:numPr>
      </w:pPr>
      <w:r w:rsidRPr="00B03729">
        <w:t>Ring Road expressway – 80 kph</w:t>
      </w:r>
    </w:p>
    <w:p w14:paraId="3B2E779E" w14:textId="77777777" w:rsidR="00B457E5" w:rsidRPr="00B03729" w:rsidRDefault="00B457E5" w:rsidP="00B457E5">
      <w:pPr>
        <w:numPr>
          <w:ilvl w:val="0"/>
          <w:numId w:val="38"/>
        </w:numPr>
      </w:pPr>
      <w:r w:rsidRPr="00B03729">
        <w:t>Major arteries in Addis – 60 kph</w:t>
      </w:r>
    </w:p>
    <w:p w14:paraId="00AFCEFB" w14:textId="77777777" w:rsidR="00B457E5" w:rsidRPr="00B03729" w:rsidRDefault="00B457E5" w:rsidP="00B457E5">
      <w:pPr>
        <w:numPr>
          <w:ilvl w:val="0"/>
          <w:numId w:val="38"/>
        </w:numPr>
      </w:pPr>
      <w:r w:rsidRPr="00B03729">
        <w:t>Minor paved streets in towns – 40 kph</w:t>
      </w:r>
    </w:p>
    <w:p w14:paraId="73A419D8" w14:textId="77777777" w:rsidR="00B457E5" w:rsidRDefault="00B457E5" w:rsidP="00B457E5">
      <w:pPr>
        <w:numPr>
          <w:ilvl w:val="2"/>
          <w:numId w:val="27"/>
        </w:numPr>
        <w:jc w:val="both"/>
        <w:sectPr w:rsidR="00B457E5" w:rsidSect="000E62EE">
          <w:type w:val="continuous"/>
          <w:pgSz w:w="11907" w:h="16839" w:code="9"/>
          <w:pgMar w:top="1440" w:right="1440" w:bottom="1440" w:left="1440" w:header="720" w:footer="720" w:gutter="0"/>
          <w:cols w:num="2" w:space="153"/>
          <w:docGrid w:linePitch="360"/>
        </w:sectPr>
      </w:pPr>
    </w:p>
    <w:p w14:paraId="7980692E" w14:textId="77777777" w:rsidR="00B457E5" w:rsidRDefault="00B457E5" w:rsidP="00B457E5">
      <w:pPr>
        <w:numPr>
          <w:ilvl w:val="2"/>
          <w:numId w:val="27"/>
        </w:numPr>
        <w:jc w:val="both"/>
      </w:pPr>
      <w:r>
        <w:lastRenderedPageBreak/>
        <w:t>Travel time table</w:t>
      </w:r>
    </w:p>
    <w:p w14:paraId="4E4FFCE0" w14:textId="77777777" w:rsidR="00B457E5" w:rsidRDefault="00B457E5" w:rsidP="00B457E5">
      <w:pPr>
        <w:ind w:left="360"/>
        <w:jc w:val="both"/>
      </w:pPr>
      <w:r w:rsidRPr="00B03729">
        <w:t xml:space="preserve">Limit the extent of travel during the night and twilight hours, when visual function is limited.  This includes departing for long trips early enough to reach </w:t>
      </w:r>
      <w:proofErr w:type="gramStart"/>
      <w:r w:rsidRPr="00B03729">
        <w:t>final destination</w:t>
      </w:r>
      <w:proofErr w:type="gramEnd"/>
      <w:r w:rsidRPr="00B03729">
        <w:t xml:space="preserve"> before twilight.  The following destinations</w:t>
      </w:r>
      <w:r>
        <w:t>/departure points</w:t>
      </w:r>
      <w:r w:rsidRPr="00B03729">
        <w:t xml:space="preserve"> and corresponding departure times apply:</w:t>
      </w:r>
    </w:p>
    <w:p w14:paraId="6DA4FE41" w14:textId="77777777" w:rsidR="00B457E5" w:rsidRDefault="00B457E5" w:rsidP="00B457E5">
      <w:pPr>
        <w:ind w:left="360"/>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5"/>
        <w:gridCol w:w="1527"/>
        <w:gridCol w:w="1490"/>
        <w:gridCol w:w="1457"/>
        <w:gridCol w:w="1699"/>
        <w:gridCol w:w="1215"/>
      </w:tblGrid>
      <w:tr w:rsidR="00B457E5" w14:paraId="41A4C40F" w14:textId="77777777" w:rsidTr="00E07547">
        <w:tc>
          <w:tcPr>
            <w:tcW w:w="1495" w:type="dxa"/>
          </w:tcPr>
          <w:p w14:paraId="6DBAFE7E" w14:textId="77777777" w:rsidR="00B457E5" w:rsidRDefault="00B457E5" w:rsidP="00E07547">
            <w:pPr>
              <w:jc w:val="both"/>
            </w:pPr>
            <w:r>
              <w:t>From</w:t>
            </w:r>
          </w:p>
        </w:tc>
        <w:tc>
          <w:tcPr>
            <w:tcW w:w="1527" w:type="dxa"/>
          </w:tcPr>
          <w:p w14:paraId="39C223C8" w14:textId="77777777" w:rsidR="00B457E5" w:rsidRDefault="00B457E5" w:rsidP="00E07547">
            <w:pPr>
              <w:jc w:val="both"/>
            </w:pPr>
            <w:r>
              <w:t>To</w:t>
            </w:r>
          </w:p>
        </w:tc>
        <w:tc>
          <w:tcPr>
            <w:tcW w:w="1490" w:type="dxa"/>
          </w:tcPr>
          <w:p w14:paraId="67E37ACF" w14:textId="77777777" w:rsidR="00B457E5" w:rsidRDefault="00B457E5" w:rsidP="00E07547">
            <w:pPr>
              <w:jc w:val="both"/>
            </w:pPr>
            <w:r>
              <w:t>Dep. time</w:t>
            </w:r>
          </w:p>
        </w:tc>
        <w:tc>
          <w:tcPr>
            <w:tcW w:w="1457" w:type="dxa"/>
          </w:tcPr>
          <w:p w14:paraId="1CEB3829" w14:textId="77777777" w:rsidR="00B457E5" w:rsidRDefault="00B457E5" w:rsidP="00E07547">
            <w:pPr>
              <w:jc w:val="both"/>
            </w:pPr>
            <w:r>
              <w:t>From</w:t>
            </w:r>
          </w:p>
        </w:tc>
        <w:tc>
          <w:tcPr>
            <w:tcW w:w="1699" w:type="dxa"/>
          </w:tcPr>
          <w:p w14:paraId="06D63206" w14:textId="77777777" w:rsidR="00B457E5" w:rsidRDefault="00B457E5" w:rsidP="00E07547">
            <w:pPr>
              <w:jc w:val="both"/>
            </w:pPr>
            <w:r>
              <w:t>To</w:t>
            </w:r>
          </w:p>
        </w:tc>
        <w:tc>
          <w:tcPr>
            <w:tcW w:w="1215" w:type="dxa"/>
          </w:tcPr>
          <w:p w14:paraId="6249BB56" w14:textId="77777777" w:rsidR="00B457E5" w:rsidRDefault="00B457E5" w:rsidP="00E07547">
            <w:pPr>
              <w:jc w:val="both"/>
            </w:pPr>
            <w:r>
              <w:t>Dep. time</w:t>
            </w:r>
          </w:p>
        </w:tc>
      </w:tr>
      <w:tr w:rsidR="00B457E5" w14:paraId="48A4ED85" w14:textId="77777777" w:rsidTr="00E07547">
        <w:tc>
          <w:tcPr>
            <w:tcW w:w="1495" w:type="dxa"/>
          </w:tcPr>
          <w:p w14:paraId="690249EA" w14:textId="77777777" w:rsidR="00B457E5" w:rsidRDefault="00B457E5" w:rsidP="00E07547">
            <w:pPr>
              <w:jc w:val="both"/>
            </w:pPr>
            <w:r>
              <w:t>Addis Ababa</w:t>
            </w:r>
          </w:p>
        </w:tc>
        <w:tc>
          <w:tcPr>
            <w:tcW w:w="1527" w:type="dxa"/>
          </w:tcPr>
          <w:p w14:paraId="17DA8761" w14:textId="77777777" w:rsidR="00B457E5" w:rsidRDefault="00B457E5" w:rsidP="00E07547">
            <w:pPr>
              <w:jc w:val="both"/>
            </w:pPr>
            <w:proofErr w:type="spellStart"/>
            <w:r w:rsidRPr="00B03729">
              <w:t>Adigrat</w:t>
            </w:r>
            <w:proofErr w:type="spellEnd"/>
          </w:p>
        </w:tc>
        <w:tc>
          <w:tcPr>
            <w:tcW w:w="1490" w:type="dxa"/>
          </w:tcPr>
          <w:p w14:paraId="358840E6" w14:textId="77777777" w:rsidR="00B457E5" w:rsidRDefault="00B457E5" w:rsidP="00E07547">
            <w:pPr>
              <w:jc w:val="both"/>
            </w:pPr>
            <w:r w:rsidRPr="00B03729">
              <w:t xml:space="preserve">06:00 </w:t>
            </w:r>
            <w:r>
              <w:t>am</w:t>
            </w:r>
          </w:p>
        </w:tc>
        <w:tc>
          <w:tcPr>
            <w:tcW w:w="1457" w:type="dxa"/>
          </w:tcPr>
          <w:p w14:paraId="472E74EC" w14:textId="77777777" w:rsidR="00B457E5" w:rsidRDefault="00B457E5" w:rsidP="00E07547">
            <w:pPr>
              <w:jc w:val="both"/>
            </w:pPr>
            <w:proofErr w:type="spellStart"/>
            <w:r w:rsidRPr="00B03729">
              <w:t>Adigrat</w:t>
            </w:r>
            <w:proofErr w:type="spellEnd"/>
          </w:p>
        </w:tc>
        <w:tc>
          <w:tcPr>
            <w:tcW w:w="1699" w:type="dxa"/>
          </w:tcPr>
          <w:p w14:paraId="5C485281" w14:textId="77777777" w:rsidR="00B457E5" w:rsidRDefault="00B457E5" w:rsidP="00E07547">
            <w:pPr>
              <w:jc w:val="both"/>
            </w:pPr>
            <w:r>
              <w:t>Addis Ababa</w:t>
            </w:r>
          </w:p>
        </w:tc>
        <w:tc>
          <w:tcPr>
            <w:tcW w:w="1215" w:type="dxa"/>
          </w:tcPr>
          <w:p w14:paraId="5D9217B9" w14:textId="77777777" w:rsidR="00B457E5" w:rsidRDefault="00B457E5" w:rsidP="00E07547">
            <w:pPr>
              <w:jc w:val="both"/>
            </w:pPr>
            <w:r w:rsidRPr="00B03729">
              <w:t xml:space="preserve">06:00 </w:t>
            </w:r>
            <w:r>
              <w:t>am</w:t>
            </w:r>
          </w:p>
        </w:tc>
      </w:tr>
      <w:tr w:rsidR="00B457E5" w14:paraId="2A0DACF2" w14:textId="77777777" w:rsidTr="00E07547">
        <w:tc>
          <w:tcPr>
            <w:tcW w:w="1495" w:type="dxa"/>
          </w:tcPr>
          <w:p w14:paraId="7A38F4EF" w14:textId="77777777" w:rsidR="00B457E5" w:rsidRDefault="00B457E5" w:rsidP="00E07547">
            <w:pPr>
              <w:jc w:val="both"/>
            </w:pPr>
            <w:r>
              <w:t>Addis Ababa</w:t>
            </w:r>
          </w:p>
        </w:tc>
        <w:tc>
          <w:tcPr>
            <w:tcW w:w="1527" w:type="dxa"/>
          </w:tcPr>
          <w:p w14:paraId="76196B0F" w14:textId="77777777" w:rsidR="00B457E5" w:rsidRDefault="00B457E5" w:rsidP="00E07547">
            <w:pPr>
              <w:jc w:val="both"/>
            </w:pPr>
            <w:r w:rsidRPr="00B03729">
              <w:t>Mekelle</w:t>
            </w:r>
          </w:p>
        </w:tc>
        <w:tc>
          <w:tcPr>
            <w:tcW w:w="1490" w:type="dxa"/>
          </w:tcPr>
          <w:p w14:paraId="482D1091" w14:textId="77777777" w:rsidR="00B457E5" w:rsidRDefault="00B457E5" w:rsidP="00E07547">
            <w:pPr>
              <w:jc w:val="both"/>
            </w:pPr>
            <w:r w:rsidRPr="00B03729">
              <w:t xml:space="preserve">08:00 </w:t>
            </w:r>
            <w:r>
              <w:t>am</w:t>
            </w:r>
          </w:p>
        </w:tc>
        <w:tc>
          <w:tcPr>
            <w:tcW w:w="1457" w:type="dxa"/>
          </w:tcPr>
          <w:p w14:paraId="03E156BB" w14:textId="77777777" w:rsidR="00B457E5" w:rsidRDefault="00B457E5" w:rsidP="00E07547">
            <w:pPr>
              <w:jc w:val="both"/>
            </w:pPr>
            <w:r w:rsidRPr="00B03729">
              <w:t>Mekelle</w:t>
            </w:r>
          </w:p>
        </w:tc>
        <w:tc>
          <w:tcPr>
            <w:tcW w:w="1699" w:type="dxa"/>
          </w:tcPr>
          <w:p w14:paraId="76C9056B" w14:textId="77777777" w:rsidR="00B457E5" w:rsidRDefault="00B457E5" w:rsidP="00E07547">
            <w:pPr>
              <w:jc w:val="both"/>
            </w:pPr>
            <w:r>
              <w:t>Addis Ababa</w:t>
            </w:r>
          </w:p>
        </w:tc>
        <w:tc>
          <w:tcPr>
            <w:tcW w:w="1215" w:type="dxa"/>
          </w:tcPr>
          <w:p w14:paraId="18E1D0A3" w14:textId="77777777" w:rsidR="00B457E5" w:rsidRDefault="00B457E5" w:rsidP="00E07547">
            <w:pPr>
              <w:jc w:val="both"/>
            </w:pPr>
            <w:r w:rsidRPr="00B03729">
              <w:t xml:space="preserve">08:00 </w:t>
            </w:r>
            <w:r>
              <w:t>am</w:t>
            </w:r>
          </w:p>
        </w:tc>
      </w:tr>
      <w:tr w:rsidR="00B457E5" w14:paraId="0F0684C6" w14:textId="77777777" w:rsidTr="00E07547">
        <w:tc>
          <w:tcPr>
            <w:tcW w:w="1495" w:type="dxa"/>
          </w:tcPr>
          <w:p w14:paraId="69B08E70" w14:textId="77777777" w:rsidR="00B457E5" w:rsidRDefault="00B457E5" w:rsidP="00E07547">
            <w:pPr>
              <w:jc w:val="both"/>
            </w:pPr>
            <w:r>
              <w:t>Addis Ababa</w:t>
            </w:r>
          </w:p>
        </w:tc>
        <w:tc>
          <w:tcPr>
            <w:tcW w:w="1527" w:type="dxa"/>
          </w:tcPr>
          <w:p w14:paraId="35554650" w14:textId="77777777" w:rsidR="00B457E5" w:rsidRDefault="00B457E5" w:rsidP="00E07547">
            <w:pPr>
              <w:jc w:val="both"/>
            </w:pPr>
            <w:r w:rsidRPr="00B03729">
              <w:t>Dessie</w:t>
            </w:r>
          </w:p>
        </w:tc>
        <w:tc>
          <w:tcPr>
            <w:tcW w:w="1490" w:type="dxa"/>
          </w:tcPr>
          <w:p w14:paraId="23774CEC" w14:textId="77777777" w:rsidR="00B457E5" w:rsidRDefault="00B457E5" w:rsidP="00E07547">
            <w:pPr>
              <w:jc w:val="both"/>
            </w:pPr>
            <w:r w:rsidRPr="00B03729">
              <w:t xml:space="preserve">06:00 </w:t>
            </w:r>
            <w:r>
              <w:t>am</w:t>
            </w:r>
          </w:p>
        </w:tc>
        <w:tc>
          <w:tcPr>
            <w:tcW w:w="1457" w:type="dxa"/>
          </w:tcPr>
          <w:p w14:paraId="32CEB5C1" w14:textId="77777777" w:rsidR="00B457E5" w:rsidRDefault="00B457E5" w:rsidP="00E07547">
            <w:pPr>
              <w:jc w:val="both"/>
            </w:pPr>
            <w:r w:rsidRPr="00B03729">
              <w:t>Dessie</w:t>
            </w:r>
          </w:p>
        </w:tc>
        <w:tc>
          <w:tcPr>
            <w:tcW w:w="1699" w:type="dxa"/>
          </w:tcPr>
          <w:p w14:paraId="3F1F738C" w14:textId="77777777" w:rsidR="00B457E5" w:rsidRDefault="00B457E5" w:rsidP="00E07547">
            <w:pPr>
              <w:jc w:val="both"/>
            </w:pPr>
            <w:r>
              <w:t>Addis Ababa</w:t>
            </w:r>
          </w:p>
        </w:tc>
        <w:tc>
          <w:tcPr>
            <w:tcW w:w="1215" w:type="dxa"/>
          </w:tcPr>
          <w:p w14:paraId="34A091CF" w14:textId="77777777" w:rsidR="00B457E5" w:rsidRDefault="00B457E5" w:rsidP="00E07547">
            <w:pPr>
              <w:jc w:val="both"/>
            </w:pPr>
            <w:r w:rsidRPr="00B03729">
              <w:t xml:space="preserve">06:00 </w:t>
            </w:r>
            <w:r>
              <w:t>am</w:t>
            </w:r>
          </w:p>
        </w:tc>
      </w:tr>
      <w:tr w:rsidR="00B457E5" w14:paraId="48C31A8E" w14:textId="77777777" w:rsidTr="00E07547">
        <w:tc>
          <w:tcPr>
            <w:tcW w:w="1495" w:type="dxa"/>
          </w:tcPr>
          <w:p w14:paraId="082059DA" w14:textId="77777777" w:rsidR="00B457E5" w:rsidRDefault="00B457E5" w:rsidP="00E07547">
            <w:pPr>
              <w:jc w:val="both"/>
            </w:pPr>
            <w:r>
              <w:t>Addis Ababa</w:t>
            </w:r>
          </w:p>
        </w:tc>
        <w:tc>
          <w:tcPr>
            <w:tcW w:w="1527" w:type="dxa"/>
          </w:tcPr>
          <w:p w14:paraId="5C23C354" w14:textId="77777777" w:rsidR="00B457E5" w:rsidRDefault="00B457E5" w:rsidP="00E07547">
            <w:pPr>
              <w:jc w:val="both"/>
            </w:pPr>
            <w:r w:rsidRPr="00B03729">
              <w:t xml:space="preserve">Dire </w:t>
            </w:r>
            <w:proofErr w:type="spellStart"/>
            <w:r w:rsidRPr="00B03729">
              <w:t>Dawa</w:t>
            </w:r>
            <w:proofErr w:type="spellEnd"/>
          </w:p>
        </w:tc>
        <w:tc>
          <w:tcPr>
            <w:tcW w:w="1490" w:type="dxa"/>
          </w:tcPr>
          <w:p w14:paraId="63096420" w14:textId="77777777" w:rsidR="00B457E5" w:rsidRDefault="00B457E5" w:rsidP="00E07547">
            <w:pPr>
              <w:jc w:val="both"/>
            </w:pPr>
            <w:r w:rsidRPr="00B03729">
              <w:t xml:space="preserve">06:00 </w:t>
            </w:r>
            <w:r>
              <w:t>am</w:t>
            </w:r>
          </w:p>
        </w:tc>
        <w:tc>
          <w:tcPr>
            <w:tcW w:w="1457" w:type="dxa"/>
          </w:tcPr>
          <w:p w14:paraId="7A530E11" w14:textId="77777777" w:rsidR="00B457E5" w:rsidRDefault="00B457E5" w:rsidP="00E07547">
            <w:pPr>
              <w:jc w:val="both"/>
            </w:pPr>
            <w:r w:rsidRPr="00B03729">
              <w:t xml:space="preserve">Dire </w:t>
            </w:r>
            <w:proofErr w:type="spellStart"/>
            <w:r w:rsidRPr="00B03729">
              <w:t>Dawa</w:t>
            </w:r>
            <w:proofErr w:type="spellEnd"/>
          </w:p>
        </w:tc>
        <w:tc>
          <w:tcPr>
            <w:tcW w:w="1699" w:type="dxa"/>
          </w:tcPr>
          <w:p w14:paraId="5F4F9856" w14:textId="77777777" w:rsidR="00B457E5" w:rsidRDefault="00B457E5" w:rsidP="00E07547">
            <w:pPr>
              <w:jc w:val="both"/>
            </w:pPr>
            <w:r>
              <w:t>Addis Ababa</w:t>
            </w:r>
          </w:p>
        </w:tc>
        <w:tc>
          <w:tcPr>
            <w:tcW w:w="1215" w:type="dxa"/>
          </w:tcPr>
          <w:p w14:paraId="0B940651" w14:textId="77777777" w:rsidR="00B457E5" w:rsidRDefault="00B457E5" w:rsidP="00E07547">
            <w:pPr>
              <w:jc w:val="both"/>
            </w:pPr>
            <w:r w:rsidRPr="00B03729">
              <w:t xml:space="preserve">06:00 </w:t>
            </w:r>
            <w:r>
              <w:t>am</w:t>
            </w:r>
          </w:p>
        </w:tc>
      </w:tr>
      <w:tr w:rsidR="00B457E5" w14:paraId="3CE6C2DF" w14:textId="77777777" w:rsidTr="00E07547">
        <w:tc>
          <w:tcPr>
            <w:tcW w:w="1495" w:type="dxa"/>
          </w:tcPr>
          <w:p w14:paraId="7FDE9E36" w14:textId="77777777" w:rsidR="00B457E5" w:rsidRDefault="00B457E5" w:rsidP="00E07547">
            <w:pPr>
              <w:jc w:val="both"/>
            </w:pPr>
            <w:r>
              <w:t>Addis Ababa</w:t>
            </w:r>
          </w:p>
        </w:tc>
        <w:tc>
          <w:tcPr>
            <w:tcW w:w="1527" w:type="dxa"/>
          </w:tcPr>
          <w:p w14:paraId="1A687BA6" w14:textId="77777777" w:rsidR="00B457E5" w:rsidRDefault="00B457E5" w:rsidP="00E07547">
            <w:pPr>
              <w:jc w:val="both"/>
            </w:pPr>
            <w:proofErr w:type="spellStart"/>
            <w:r w:rsidRPr="00B03729">
              <w:t>Emdibir</w:t>
            </w:r>
            <w:proofErr w:type="spellEnd"/>
          </w:p>
        </w:tc>
        <w:tc>
          <w:tcPr>
            <w:tcW w:w="1490" w:type="dxa"/>
          </w:tcPr>
          <w:p w14:paraId="355C56DD" w14:textId="77777777" w:rsidR="00B457E5" w:rsidRDefault="00B457E5" w:rsidP="00E07547">
            <w:pPr>
              <w:jc w:val="both"/>
            </w:pPr>
            <w:r w:rsidRPr="00B03729">
              <w:t xml:space="preserve">2:00 </w:t>
            </w:r>
            <w:r>
              <w:t>pm</w:t>
            </w:r>
          </w:p>
        </w:tc>
        <w:tc>
          <w:tcPr>
            <w:tcW w:w="1457" w:type="dxa"/>
          </w:tcPr>
          <w:p w14:paraId="327D21AB" w14:textId="77777777" w:rsidR="00B457E5" w:rsidRDefault="00B457E5" w:rsidP="00E07547">
            <w:pPr>
              <w:jc w:val="both"/>
            </w:pPr>
            <w:proofErr w:type="spellStart"/>
            <w:r w:rsidRPr="00B03729">
              <w:t>Emdibir</w:t>
            </w:r>
            <w:proofErr w:type="spellEnd"/>
          </w:p>
        </w:tc>
        <w:tc>
          <w:tcPr>
            <w:tcW w:w="1699" w:type="dxa"/>
          </w:tcPr>
          <w:p w14:paraId="05817E9B" w14:textId="77777777" w:rsidR="00B457E5" w:rsidRDefault="00B457E5" w:rsidP="00E07547">
            <w:pPr>
              <w:jc w:val="both"/>
            </w:pPr>
            <w:r>
              <w:t>Addis Ababa</w:t>
            </w:r>
          </w:p>
        </w:tc>
        <w:tc>
          <w:tcPr>
            <w:tcW w:w="1215" w:type="dxa"/>
          </w:tcPr>
          <w:p w14:paraId="53E2BFD9" w14:textId="77777777" w:rsidR="00B457E5" w:rsidRDefault="00B457E5" w:rsidP="00E07547">
            <w:pPr>
              <w:jc w:val="both"/>
            </w:pPr>
            <w:r w:rsidRPr="00B03729">
              <w:t xml:space="preserve">2:00 </w:t>
            </w:r>
            <w:r>
              <w:t>pm</w:t>
            </w:r>
          </w:p>
        </w:tc>
      </w:tr>
      <w:tr w:rsidR="00B457E5" w14:paraId="283DCACE" w14:textId="77777777" w:rsidTr="00E07547">
        <w:tc>
          <w:tcPr>
            <w:tcW w:w="1495" w:type="dxa"/>
          </w:tcPr>
          <w:p w14:paraId="7BCEB315" w14:textId="77777777" w:rsidR="00B457E5" w:rsidRDefault="00B457E5" w:rsidP="00E07547">
            <w:pPr>
              <w:jc w:val="both"/>
            </w:pPr>
            <w:r>
              <w:t>Addis Ababa</w:t>
            </w:r>
          </w:p>
        </w:tc>
        <w:tc>
          <w:tcPr>
            <w:tcW w:w="1527" w:type="dxa"/>
          </w:tcPr>
          <w:p w14:paraId="43B9372C" w14:textId="77777777" w:rsidR="00B457E5" w:rsidRDefault="00B457E5" w:rsidP="00E07547">
            <w:pPr>
              <w:jc w:val="both"/>
            </w:pPr>
            <w:r w:rsidRPr="00B03729">
              <w:t>Hosanna</w:t>
            </w:r>
          </w:p>
        </w:tc>
        <w:tc>
          <w:tcPr>
            <w:tcW w:w="1490" w:type="dxa"/>
          </w:tcPr>
          <w:p w14:paraId="33866748" w14:textId="77777777" w:rsidR="00B457E5" w:rsidRDefault="00B457E5" w:rsidP="00E07547">
            <w:pPr>
              <w:jc w:val="both"/>
            </w:pPr>
            <w:r w:rsidRPr="00B03729">
              <w:t xml:space="preserve">06:00 </w:t>
            </w:r>
            <w:r>
              <w:t>am</w:t>
            </w:r>
          </w:p>
        </w:tc>
        <w:tc>
          <w:tcPr>
            <w:tcW w:w="1457" w:type="dxa"/>
          </w:tcPr>
          <w:p w14:paraId="4634F5E5" w14:textId="77777777" w:rsidR="00B457E5" w:rsidRDefault="00B457E5" w:rsidP="00E07547">
            <w:pPr>
              <w:jc w:val="both"/>
            </w:pPr>
            <w:r w:rsidRPr="00B03729">
              <w:t>Hosanna</w:t>
            </w:r>
          </w:p>
        </w:tc>
        <w:tc>
          <w:tcPr>
            <w:tcW w:w="1699" w:type="dxa"/>
          </w:tcPr>
          <w:p w14:paraId="78CA29A1" w14:textId="77777777" w:rsidR="00B457E5" w:rsidRDefault="00B457E5" w:rsidP="00E07547">
            <w:pPr>
              <w:jc w:val="both"/>
            </w:pPr>
            <w:r>
              <w:t>Addis Ababa</w:t>
            </w:r>
          </w:p>
        </w:tc>
        <w:tc>
          <w:tcPr>
            <w:tcW w:w="1215" w:type="dxa"/>
          </w:tcPr>
          <w:p w14:paraId="7EAC04B7" w14:textId="77777777" w:rsidR="00B457E5" w:rsidRDefault="00B457E5" w:rsidP="00E07547">
            <w:pPr>
              <w:jc w:val="both"/>
            </w:pPr>
            <w:r w:rsidRPr="00B03729">
              <w:t xml:space="preserve">06:00 </w:t>
            </w:r>
            <w:r>
              <w:t>am</w:t>
            </w:r>
          </w:p>
        </w:tc>
      </w:tr>
      <w:tr w:rsidR="00B457E5" w14:paraId="7B0D1F5E" w14:textId="77777777" w:rsidTr="00E07547">
        <w:tc>
          <w:tcPr>
            <w:tcW w:w="1495" w:type="dxa"/>
          </w:tcPr>
          <w:p w14:paraId="659A1115" w14:textId="77777777" w:rsidR="00B457E5" w:rsidRDefault="00B457E5" w:rsidP="00E07547">
            <w:pPr>
              <w:jc w:val="both"/>
            </w:pPr>
            <w:r>
              <w:t>Addis Ababa</w:t>
            </w:r>
          </w:p>
        </w:tc>
        <w:tc>
          <w:tcPr>
            <w:tcW w:w="1527" w:type="dxa"/>
          </w:tcPr>
          <w:p w14:paraId="628E4112" w14:textId="77777777" w:rsidR="00B457E5" w:rsidRDefault="00B457E5" w:rsidP="00E07547">
            <w:pPr>
              <w:jc w:val="both"/>
            </w:pPr>
            <w:proofErr w:type="spellStart"/>
            <w:r w:rsidRPr="00B03729">
              <w:t>Kombolcha</w:t>
            </w:r>
            <w:proofErr w:type="spellEnd"/>
          </w:p>
        </w:tc>
        <w:tc>
          <w:tcPr>
            <w:tcW w:w="1490" w:type="dxa"/>
          </w:tcPr>
          <w:p w14:paraId="066345B4" w14:textId="77777777" w:rsidR="00B457E5" w:rsidRDefault="00B457E5" w:rsidP="00E07547">
            <w:pPr>
              <w:jc w:val="both"/>
            </w:pPr>
            <w:r w:rsidRPr="00B03729">
              <w:t xml:space="preserve">06:00 </w:t>
            </w:r>
            <w:r>
              <w:t>am</w:t>
            </w:r>
          </w:p>
        </w:tc>
        <w:tc>
          <w:tcPr>
            <w:tcW w:w="1457" w:type="dxa"/>
          </w:tcPr>
          <w:p w14:paraId="2975CF07" w14:textId="77777777" w:rsidR="00B457E5" w:rsidRDefault="00B457E5" w:rsidP="00E07547">
            <w:pPr>
              <w:jc w:val="both"/>
            </w:pPr>
            <w:proofErr w:type="spellStart"/>
            <w:r w:rsidRPr="00B03729">
              <w:t>Kombolcha</w:t>
            </w:r>
            <w:proofErr w:type="spellEnd"/>
          </w:p>
        </w:tc>
        <w:tc>
          <w:tcPr>
            <w:tcW w:w="1699" w:type="dxa"/>
          </w:tcPr>
          <w:p w14:paraId="279401B5" w14:textId="77777777" w:rsidR="00B457E5" w:rsidRDefault="00B457E5" w:rsidP="00E07547">
            <w:pPr>
              <w:jc w:val="both"/>
            </w:pPr>
            <w:r>
              <w:t>Addis Ababa</w:t>
            </w:r>
          </w:p>
        </w:tc>
        <w:tc>
          <w:tcPr>
            <w:tcW w:w="1215" w:type="dxa"/>
          </w:tcPr>
          <w:p w14:paraId="74123F23" w14:textId="77777777" w:rsidR="00B457E5" w:rsidRDefault="00B457E5" w:rsidP="00E07547">
            <w:pPr>
              <w:jc w:val="both"/>
            </w:pPr>
            <w:r w:rsidRPr="00B03729">
              <w:t xml:space="preserve">06:00 </w:t>
            </w:r>
            <w:r>
              <w:t>am</w:t>
            </w:r>
          </w:p>
        </w:tc>
      </w:tr>
      <w:tr w:rsidR="00B457E5" w14:paraId="51A7F040" w14:textId="77777777" w:rsidTr="00E07547">
        <w:tc>
          <w:tcPr>
            <w:tcW w:w="1495" w:type="dxa"/>
          </w:tcPr>
          <w:p w14:paraId="41794A84" w14:textId="77777777" w:rsidR="00B457E5" w:rsidRDefault="00B457E5" w:rsidP="00E07547">
            <w:pPr>
              <w:jc w:val="both"/>
            </w:pPr>
            <w:r>
              <w:t>Addis Ababa</w:t>
            </w:r>
          </w:p>
        </w:tc>
        <w:tc>
          <w:tcPr>
            <w:tcW w:w="1527" w:type="dxa"/>
          </w:tcPr>
          <w:p w14:paraId="652C7D0C" w14:textId="77777777" w:rsidR="00B457E5" w:rsidRPr="00B03729" w:rsidRDefault="00B457E5" w:rsidP="00E07547">
            <w:pPr>
              <w:jc w:val="both"/>
            </w:pPr>
            <w:proofErr w:type="spellStart"/>
            <w:r w:rsidRPr="00B03729">
              <w:t>Alem</w:t>
            </w:r>
            <w:proofErr w:type="spellEnd"/>
            <w:r w:rsidRPr="00B03729">
              <w:t xml:space="preserve"> Tena</w:t>
            </w:r>
          </w:p>
        </w:tc>
        <w:tc>
          <w:tcPr>
            <w:tcW w:w="1490" w:type="dxa"/>
          </w:tcPr>
          <w:p w14:paraId="76C6200E" w14:textId="77777777" w:rsidR="00B457E5" w:rsidRPr="00B03729" w:rsidRDefault="00B457E5" w:rsidP="00E07547">
            <w:pPr>
              <w:jc w:val="both"/>
            </w:pPr>
            <w:r>
              <w:t>0</w:t>
            </w:r>
            <w:r w:rsidRPr="00B03729">
              <w:t xml:space="preserve">2:00 </w:t>
            </w:r>
            <w:r>
              <w:t>pm</w:t>
            </w:r>
          </w:p>
        </w:tc>
        <w:tc>
          <w:tcPr>
            <w:tcW w:w="1457" w:type="dxa"/>
          </w:tcPr>
          <w:p w14:paraId="29C8AC1A" w14:textId="77777777" w:rsidR="00B457E5" w:rsidRPr="00B03729" w:rsidRDefault="00B457E5" w:rsidP="00E07547">
            <w:pPr>
              <w:jc w:val="both"/>
            </w:pPr>
            <w:proofErr w:type="spellStart"/>
            <w:r w:rsidRPr="00B03729">
              <w:t>Alem</w:t>
            </w:r>
            <w:proofErr w:type="spellEnd"/>
            <w:r w:rsidRPr="00B03729">
              <w:t xml:space="preserve"> Tena</w:t>
            </w:r>
          </w:p>
        </w:tc>
        <w:tc>
          <w:tcPr>
            <w:tcW w:w="1699" w:type="dxa"/>
          </w:tcPr>
          <w:p w14:paraId="127F3465" w14:textId="77777777" w:rsidR="00B457E5" w:rsidRDefault="00B457E5" w:rsidP="00E07547">
            <w:pPr>
              <w:jc w:val="both"/>
            </w:pPr>
            <w:r>
              <w:t>Addis Ababa</w:t>
            </w:r>
          </w:p>
        </w:tc>
        <w:tc>
          <w:tcPr>
            <w:tcW w:w="1215" w:type="dxa"/>
          </w:tcPr>
          <w:p w14:paraId="3509BD17" w14:textId="77777777" w:rsidR="00B457E5" w:rsidRPr="00B03729" w:rsidRDefault="00B457E5" w:rsidP="00E07547">
            <w:pPr>
              <w:jc w:val="both"/>
            </w:pPr>
            <w:r>
              <w:t>0</w:t>
            </w:r>
            <w:r w:rsidRPr="00B03729">
              <w:t xml:space="preserve">2:00 </w:t>
            </w:r>
            <w:r>
              <w:t>pm</w:t>
            </w:r>
          </w:p>
        </w:tc>
      </w:tr>
      <w:tr w:rsidR="00B457E5" w14:paraId="28EFC411" w14:textId="77777777" w:rsidTr="00E07547">
        <w:tc>
          <w:tcPr>
            <w:tcW w:w="1495" w:type="dxa"/>
          </w:tcPr>
          <w:p w14:paraId="32B8995F" w14:textId="77777777" w:rsidR="00B457E5" w:rsidRDefault="00B457E5" w:rsidP="00E07547">
            <w:pPr>
              <w:jc w:val="both"/>
            </w:pPr>
            <w:r>
              <w:t>Addis Ababa</w:t>
            </w:r>
          </w:p>
        </w:tc>
        <w:tc>
          <w:tcPr>
            <w:tcW w:w="1527" w:type="dxa"/>
          </w:tcPr>
          <w:p w14:paraId="6EE0AE58" w14:textId="77777777" w:rsidR="00B457E5" w:rsidRPr="00B03729" w:rsidRDefault="00B457E5" w:rsidP="00E07547">
            <w:pPr>
              <w:jc w:val="both"/>
            </w:pPr>
            <w:proofErr w:type="spellStart"/>
            <w:r w:rsidRPr="00B03729">
              <w:t>Meki</w:t>
            </w:r>
            <w:proofErr w:type="spellEnd"/>
          </w:p>
        </w:tc>
        <w:tc>
          <w:tcPr>
            <w:tcW w:w="1490" w:type="dxa"/>
          </w:tcPr>
          <w:p w14:paraId="3C8D6832" w14:textId="77777777" w:rsidR="00B457E5" w:rsidRPr="00B03729" w:rsidRDefault="00B457E5" w:rsidP="00E07547">
            <w:pPr>
              <w:jc w:val="both"/>
            </w:pPr>
            <w:r>
              <w:t>0</w:t>
            </w:r>
            <w:r w:rsidRPr="00B03729">
              <w:t xml:space="preserve">2:00 </w:t>
            </w:r>
            <w:r>
              <w:t>pm</w:t>
            </w:r>
          </w:p>
        </w:tc>
        <w:tc>
          <w:tcPr>
            <w:tcW w:w="1457" w:type="dxa"/>
          </w:tcPr>
          <w:p w14:paraId="17E31451" w14:textId="77777777" w:rsidR="00B457E5" w:rsidRPr="00B03729" w:rsidRDefault="00B457E5" w:rsidP="00E07547">
            <w:pPr>
              <w:jc w:val="both"/>
            </w:pPr>
            <w:proofErr w:type="spellStart"/>
            <w:r w:rsidRPr="00B03729">
              <w:t>Meki</w:t>
            </w:r>
            <w:proofErr w:type="spellEnd"/>
          </w:p>
        </w:tc>
        <w:tc>
          <w:tcPr>
            <w:tcW w:w="1699" w:type="dxa"/>
          </w:tcPr>
          <w:p w14:paraId="7D8F2C35" w14:textId="77777777" w:rsidR="00B457E5" w:rsidRDefault="00B457E5" w:rsidP="00E07547">
            <w:pPr>
              <w:jc w:val="both"/>
            </w:pPr>
            <w:r>
              <w:t>Addis Ababa</w:t>
            </w:r>
          </w:p>
        </w:tc>
        <w:tc>
          <w:tcPr>
            <w:tcW w:w="1215" w:type="dxa"/>
          </w:tcPr>
          <w:p w14:paraId="789FE3B6" w14:textId="77777777" w:rsidR="00B457E5" w:rsidRPr="00B03729" w:rsidRDefault="00B457E5" w:rsidP="00E07547">
            <w:pPr>
              <w:jc w:val="both"/>
            </w:pPr>
            <w:r>
              <w:t>0</w:t>
            </w:r>
            <w:r w:rsidRPr="00B03729">
              <w:t xml:space="preserve">2:00 </w:t>
            </w:r>
            <w:r>
              <w:t>pm</w:t>
            </w:r>
          </w:p>
        </w:tc>
      </w:tr>
      <w:tr w:rsidR="00B457E5" w14:paraId="5A9E8E5D" w14:textId="77777777" w:rsidTr="00E07547">
        <w:tc>
          <w:tcPr>
            <w:tcW w:w="1495" w:type="dxa"/>
          </w:tcPr>
          <w:p w14:paraId="114178E6" w14:textId="77777777" w:rsidR="00B457E5" w:rsidRDefault="00B457E5" w:rsidP="00E07547">
            <w:pPr>
              <w:jc w:val="both"/>
            </w:pPr>
            <w:r>
              <w:t>Addis Ababa</w:t>
            </w:r>
          </w:p>
        </w:tc>
        <w:tc>
          <w:tcPr>
            <w:tcW w:w="1527" w:type="dxa"/>
          </w:tcPr>
          <w:p w14:paraId="17C7D64A" w14:textId="77777777" w:rsidR="00B457E5" w:rsidRPr="00B03729" w:rsidRDefault="00B457E5" w:rsidP="00E07547">
            <w:pPr>
              <w:jc w:val="both"/>
            </w:pPr>
            <w:r w:rsidRPr="00B03729">
              <w:t>Nazareth</w:t>
            </w:r>
          </w:p>
        </w:tc>
        <w:tc>
          <w:tcPr>
            <w:tcW w:w="1490" w:type="dxa"/>
          </w:tcPr>
          <w:p w14:paraId="68749A57" w14:textId="77777777" w:rsidR="00B457E5" w:rsidRPr="00B03729" w:rsidRDefault="00B457E5" w:rsidP="00E07547">
            <w:pPr>
              <w:jc w:val="both"/>
            </w:pPr>
            <w:r>
              <w:t>0</w:t>
            </w:r>
            <w:r w:rsidRPr="00B03729">
              <w:t xml:space="preserve">3:00 </w:t>
            </w:r>
            <w:r>
              <w:t>pm</w:t>
            </w:r>
          </w:p>
        </w:tc>
        <w:tc>
          <w:tcPr>
            <w:tcW w:w="1457" w:type="dxa"/>
          </w:tcPr>
          <w:p w14:paraId="5C51E40E" w14:textId="77777777" w:rsidR="00B457E5" w:rsidRPr="00B03729" w:rsidRDefault="00B457E5" w:rsidP="00E07547">
            <w:pPr>
              <w:jc w:val="both"/>
            </w:pPr>
            <w:r w:rsidRPr="00B03729">
              <w:t>Nazareth</w:t>
            </w:r>
          </w:p>
        </w:tc>
        <w:tc>
          <w:tcPr>
            <w:tcW w:w="1699" w:type="dxa"/>
          </w:tcPr>
          <w:p w14:paraId="4CA6CEDE" w14:textId="77777777" w:rsidR="00B457E5" w:rsidRDefault="00B457E5" w:rsidP="00E07547">
            <w:pPr>
              <w:jc w:val="both"/>
            </w:pPr>
            <w:r>
              <w:t>Addis Ababa</w:t>
            </w:r>
          </w:p>
        </w:tc>
        <w:tc>
          <w:tcPr>
            <w:tcW w:w="1215" w:type="dxa"/>
          </w:tcPr>
          <w:p w14:paraId="365AF610" w14:textId="77777777" w:rsidR="00B457E5" w:rsidRPr="00B03729" w:rsidRDefault="00B457E5" w:rsidP="00E07547">
            <w:pPr>
              <w:jc w:val="both"/>
            </w:pPr>
            <w:r>
              <w:t>0</w:t>
            </w:r>
            <w:r w:rsidRPr="00B03729">
              <w:t xml:space="preserve">3:00 </w:t>
            </w:r>
            <w:r>
              <w:t>pm</w:t>
            </w:r>
          </w:p>
        </w:tc>
      </w:tr>
      <w:tr w:rsidR="00B457E5" w14:paraId="7D9BD8CA" w14:textId="77777777" w:rsidTr="00E07547">
        <w:tc>
          <w:tcPr>
            <w:tcW w:w="1495" w:type="dxa"/>
          </w:tcPr>
          <w:p w14:paraId="0FC87BBA" w14:textId="77777777" w:rsidR="00B457E5" w:rsidRDefault="00B457E5" w:rsidP="00E07547">
            <w:pPr>
              <w:jc w:val="both"/>
            </w:pPr>
            <w:r>
              <w:t>Addis Ababa</w:t>
            </w:r>
          </w:p>
        </w:tc>
        <w:tc>
          <w:tcPr>
            <w:tcW w:w="1527" w:type="dxa"/>
          </w:tcPr>
          <w:p w14:paraId="193F3E4D" w14:textId="77777777" w:rsidR="00B457E5" w:rsidRPr="00B03729" w:rsidRDefault="00B457E5" w:rsidP="00E07547">
            <w:pPr>
              <w:jc w:val="both"/>
            </w:pPr>
            <w:proofErr w:type="spellStart"/>
            <w:r w:rsidRPr="00B03729">
              <w:t>Wonji</w:t>
            </w:r>
            <w:proofErr w:type="spellEnd"/>
          </w:p>
        </w:tc>
        <w:tc>
          <w:tcPr>
            <w:tcW w:w="1490" w:type="dxa"/>
          </w:tcPr>
          <w:p w14:paraId="2A45DE80" w14:textId="77777777" w:rsidR="00B457E5" w:rsidRPr="00B03729" w:rsidRDefault="00B457E5" w:rsidP="00E07547">
            <w:pPr>
              <w:jc w:val="both"/>
            </w:pPr>
            <w:r>
              <w:t>0</w:t>
            </w:r>
            <w:r w:rsidRPr="00B03729">
              <w:t xml:space="preserve">2:00 </w:t>
            </w:r>
            <w:r>
              <w:t>pm</w:t>
            </w:r>
          </w:p>
        </w:tc>
        <w:tc>
          <w:tcPr>
            <w:tcW w:w="1457" w:type="dxa"/>
          </w:tcPr>
          <w:p w14:paraId="557595C3" w14:textId="77777777" w:rsidR="00B457E5" w:rsidRPr="00B03729" w:rsidRDefault="00B457E5" w:rsidP="00E07547">
            <w:pPr>
              <w:jc w:val="both"/>
            </w:pPr>
            <w:proofErr w:type="spellStart"/>
            <w:r w:rsidRPr="00B03729">
              <w:t>Wonji</w:t>
            </w:r>
            <w:proofErr w:type="spellEnd"/>
          </w:p>
        </w:tc>
        <w:tc>
          <w:tcPr>
            <w:tcW w:w="1699" w:type="dxa"/>
          </w:tcPr>
          <w:p w14:paraId="1AFF3BB3" w14:textId="77777777" w:rsidR="00B457E5" w:rsidRDefault="00B457E5" w:rsidP="00E07547">
            <w:pPr>
              <w:jc w:val="both"/>
            </w:pPr>
            <w:r>
              <w:t>Addis Ababa</w:t>
            </w:r>
          </w:p>
        </w:tc>
        <w:tc>
          <w:tcPr>
            <w:tcW w:w="1215" w:type="dxa"/>
          </w:tcPr>
          <w:p w14:paraId="4CA1FE0B" w14:textId="77777777" w:rsidR="00B457E5" w:rsidRPr="00B03729" w:rsidRDefault="00B457E5" w:rsidP="00E07547">
            <w:pPr>
              <w:jc w:val="both"/>
            </w:pPr>
            <w:r>
              <w:t>0</w:t>
            </w:r>
            <w:r w:rsidRPr="00B03729">
              <w:t xml:space="preserve">2:00 </w:t>
            </w:r>
            <w:r>
              <w:t>pm</w:t>
            </w:r>
          </w:p>
        </w:tc>
      </w:tr>
    </w:tbl>
    <w:p w14:paraId="5ED8B3B1" w14:textId="77777777" w:rsidR="00B457E5" w:rsidRPr="00B03729" w:rsidRDefault="00B457E5" w:rsidP="00B457E5">
      <w:pPr>
        <w:jc w:val="both"/>
      </w:pPr>
    </w:p>
    <w:p w14:paraId="3A728650" w14:textId="77777777" w:rsidR="00B457E5" w:rsidRDefault="00B457E5" w:rsidP="00B457E5">
      <w:pPr>
        <w:numPr>
          <w:ilvl w:val="0"/>
          <w:numId w:val="37"/>
        </w:numPr>
        <w:jc w:val="both"/>
      </w:pPr>
      <w:r w:rsidRPr="00B03729">
        <w:t>Limit the duration of uninterrupted driving.  On trips lasting over 2 hours, the driver should stop to rest for 15 minutes every 2 hours</w:t>
      </w:r>
    </w:p>
    <w:p w14:paraId="56976BF3" w14:textId="77777777" w:rsidR="00B457E5" w:rsidRDefault="00B457E5" w:rsidP="00B457E5">
      <w:pPr>
        <w:numPr>
          <w:ilvl w:val="0"/>
          <w:numId w:val="37"/>
        </w:numPr>
        <w:jc w:val="both"/>
      </w:pPr>
      <w:r w:rsidRPr="00B03729">
        <w:t>Limit the number of long-distance travel days in sequence.  On trips lasting over 2 days, an alternate driver should be among the passengers so that no driver shall be asked to drive longer than 16 hours more than 2 days in sequence.</w:t>
      </w:r>
    </w:p>
    <w:p w14:paraId="0A152EA9" w14:textId="77777777" w:rsidR="00B457E5" w:rsidRDefault="00B457E5" w:rsidP="00B457E5">
      <w:pPr>
        <w:numPr>
          <w:ilvl w:val="0"/>
          <w:numId w:val="37"/>
        </w:numPr>
        <w:jc w:val="both"/>
      </w:pPr>
      <w:r w:rsidRPr="00B03729">
        <w:t>Read the Ethiopian Driver’s Manual, (a translation to English is underway) and respect the rules.</w:t>
      </w:r>
    </w:p>
    <w:p w14:paraId="69ABB3A7" w14:textId="77777777" w:rsidR="00B457E5" w:rsidRPr="00B03729" w:rsidRDefault="00B457E5" w:rsidP="00B457E5">
      <w:pPr>
        <w:numPr>
          <w:ilvl w:val="0"/>
          <w:numId w:val="37"/>
        </w:numPr>
        <w:jc w:val="both"/>
      </w:pPr>
      <w:r w:rsidRPr="00B03729">
        <w:t xml:space="preserve">Expect that other drivers will NOT obey the rules, and apply </w:t>
      </w:r>
      <w:r w:rsidRPr="000E62EE">
        <w:rPr>
          <w:bCs/>
        </w:rPr>
        <w:t>defensive driving – comply with speed limits, indicate latest time to hit the road for frequent itineraries, indicate how often drivers should rest on a long trip and you should also provide a measure to prevent that multiple day long distance driving be done.</w:t>
      </w:r>
    </w:p>
    <w:p w14:paraId="7B17F896" w14:textId="77777777" w:rsidR="00B457E5" w:rsidRDefault="00B457E5" w:rsidP="00B457E5">
      <w:pPr>
        <w:jc w:val="both"/>
      </w:pPr>
    </w:p>
    <w:p w14:paraId="61A89A69" w14:textId="77777777" w:rsidR="00B457E5" w:rsidRPr="00161E08" w:rsidRDefault="00B457E5" w:rsidP="00B457E5">
      <w:pPr>
        <w:jc w:val="both"/>
      </w:pPr>
      <w:r w:rsidRPr="00161E08">
        <w:rPr>
          <w:b/>
          <w:bCs/>
        </w:rPr>
        <w:t>Air Travel</w:t>
      </w:r>
    </w:p>
    <w:p w14:paraId="1C389B2B" w14:textId="77777777" w:rsidR="00B457E5" w:rsidRPr="00B03729" w:rsidRDefault="00B457E5" w:rsidP="00B457E5">
      <w:pPr>
        <w:jc w:val="both"/>
      </w:pPr>
      <w:r w:rsidRPr="00B03729">
        <w:t xml:space="preserve">Currently, Bole Airport at Addis Ababa is functioning normally with regular schedules of domestic and international flights.   Delays are common, particularly but not exclusively, for domestic flights.  Delays usually occur without formal explanation and can last anywhere from less than to an hour to most of day, before they announce the flight is cancelled.  </w:t>
      </w:r>
    </w:p>
    <w:p w14:paraId="42A57F1D" w14:textId="77777777" w:rsidR="00B457E5" w:rsidRDefault="00B457E5" w:rsidP="00B457E5">
      <w:pPr>
        <w:pStyle w:val="Heading3"/>
        <w:jc w:val="both"/>
        <w:rPr>
          <w:b/>
        </w:rPr>
      </w:pPr>
      <w:bookmarkStart w:id="25" w:name="_Toc252802756"/>
    </w:p>
    <w:p w14:paraId="620A41BE" w14:textId="77777777" w:rsidR="00B457E5" w:rsidRPr="00B03729" w:rsidRDefault="00B457E5" w:rsidP="00B457E5">
      <w:pPr>
        <w:pStyle w:val="Heading3"/>
        <w:jc w:val="both"/>
        <w:rPr>
          <w:b/>
        </w:rPr>
      </w:pPr>
      <w:r w:rsidRPr="00B03729">
        <w:rPr>
          <w:b/>
        </w:rPr>
        <w:t>Radio Communications</w:t>
      </w:r>
      <w:bookmarkEnd w:id="25"/>
    </w:p>
    <w:p w14:paraId="3E88F76E" w14:textId="77777777" w:rsidR="00B457E5" w:rsidRPr="00B03729" w:rsidRDefault="00B457E5" w:rsidP="00B457E5">
      <w:pPr>
        <w:jc w:val="both"/>
        <w:rPr>
          <w:b/>
          <w:bCs/>
        </w:rPr>
      </w:pPr>
    </w:p>
    <w:p w14:paraId="278915E6" w14:textId="77777777" w:rsidR="00B457E5" w:rsidRPr="00B03729" w:rsidRDefault="00B457E5" w:rsidP="00B457E5">
      <w:pPr>
        <w:jc w:val="both"/>
        <w:rPr>
          <w:b/>
          <w:bCs/>
        </w:rPr>
      </w:pPr>
      <w:smartTag w:uri="urn:schemas-microsoft-com:office:smarttags" w:element="stockticker">
        <w:r w:rsidRPr="00B03729">
          <w:rPr>
            <w:bCs/>
          </w:rPr>
          <w:t>CRS</w:t>
        </w:r>
      </w:smartTag>
      <w:r w:rsidRPr="00B03729">
        <w:rPr>
          <w:bCs/>
        </w:rPr>
        <w:t>/ET does not have any radio communication equipment, which the government bans for most non-governmental organizations.  As an alternative either cell or sat phones</w:t>
      </w:r>
      <w:r>
        <w:rPr>
          <w:bCs/>
        </w:rPr>
        <w:t xml:space="preserve"> (CR)</w:t>
      </w:r>
      <w:r w:rsidRPr="00B03729">
        <w:rPr>
          <w:bCs/>
        </w:rPr>
        <w:t xml:space="preserve"> are utilized.</w:t>
      </w:r>
    </w:p>
    <w:p w14:paraId="5119D15A" w14:textId="77777777" w:rsidR="00B457E5" w:rsidRPr="00B03729" w:rsidRDefault="00B457E5" w:rsidP="00B457E5">
      <w:pPr>
        <w:jc w:val="both"/>
        <w:rPr>
          <w:b/>
          <w:bCs/>
        </w:rPr>
      </w:pPr>
    </w:p>
    <w:p w14:paraId="66813765" w14:textId="77777777" w:rsidR="00B457E5" w:rsidRPr="00B03729" w:rsidRDefault="00B457E5" w:rsidP="00B457E5">
      <w:pPr>
        <w:pStyle w:val="Heading3"/>
        <w:keepLines w:val="0"/>
        <w:numPr>
          <w:ilvl w:val="2"/>
          <w:numId w:val="29"/>
        </w:numPr>
        <w:spacing w:before="0"/>
        <w:jc w:val="both"/>
        <w:rPr>
          <w:b/>
        </w:rPr>
      </w:pPr>
      <w:bookmarkStart w:id="26" w:name="_Toc252802757"/>
      <w:r w:rsidRPr="00B03729">
        <w:rPr>
          <w:b/>
        </w:rPr>
        <w:t>Management of Offices and Residences</w:t>
      </w:r>
      <w:bookmarkEnd w:id="26"/>
    </w:p>
    <w:p w14:paraId="06370565" w14:textId="77777777" w:rsidR="00B457E5" w:rsidRPr="00B03729" w:rsidRDefault="00B457E5" w:rsidP="00B457E5">
      <w:pPr>
        <w:jc w:val="both"/>
        <w:rPr>
          <w:b/>
          <w:bCs/>
        </w:rPr>
      </w:pPr>
    </w:p>
    <w:p w14:paraId="07D6B628" w14:textId="77777777" w:rsidR="00B457E5" w:rsidRPr="00B03729" w:rsidRDefault="00B457E5" w:rsidP="00B457E5">
      <w:pPr>
        <w:jc w:val="both"/>
        <w:rPr>
          <w:b/>
          <w:bCs/>
        </w:rPr>
      </w:pPr>
      <w:r w:rsidRPr="00B03729">
        <w:rPr>
          <w:b/>
          <w:bCs/>
        </w:rPr>
        <w:t>List of Equipment/ Inventory</w:t>
      </w:r>
    </w:p>
    <w:p w14:paraId="5316D46D" w14:textId="77777777" w:rsidR="00B457E5" w:rsidRPr="00B03729" w:rsidRDefault="00B457E5" w:rsidP="00B457E5">
      <w:pPr>
        <w:jc w:val="both"/>
      </w:pPr>
      <w:r w:rsidRPr="00B03729">
        <w:t xml:space="preserve">The Manager of each department has a list of all essential documents and </w:t>
      </w:r>
      <w:proofErr w:type="gramStart"/>
      <w:r w:rsidRPr="00B03729">
        <w:t>equipment, and</w:t>
      </w:r>
      <w:proofErr w:type="gramEnd"/>
      <w:r w:rsidRPr="00B03729">
        <w:t xml:space="preserve"> has assigned the selected items to specific individuals for removal in case of emergency such as </w:t>
      </w:r>
      <w:r w:rsidRPr="00B03729">
        <w:lastRenderedPageBreak/>
        <w:t xml:space="preserve">evacuation due to fire or conflict. Department Heads have provided the </w:t>
      </w:r>
      <w:r>
        <w:t xml:space="preserve">SFP </w:t>
      </w:r>
      <w:r w:rsidRPr="00B03729">
        <w:t>with a copy of this list.  Additionally, a list of emergency equipment kept at International Staff residences is provided to each international staff member.  The administration Department Manager is responsible to ensure that other Department Managers update their departmental lists as the Country Program’s inventory is updated.</w:t>
      </w:r>
    </w:p>
    <w:p w14:paraId="2DE046C5" w14:textId="77777777" w:rsidR="00B457E5" w:rsidRPr="00B03729" w:rsidRDefault="00B457E5" w:rsidP="00B457E5">
      <w:pPr>
        <w:jc w:val="both"/>
        <w:rPr>
          <w:b/>
          <w:bCs/>
        </w:rPr>
      </w:pPr>
    </w:p>
    <w:p w14:paraId="1007BFFF" w14:textId="77777777" w:rsidR="00B457E5" w:rsidRPr="00B03729" w:rsidRDefault="00B457E5" w:rsidP="00B457E5">
      <w:pPr>
        <w:jc w:val="both"/>
        <w:rPr>
          <w:b/>
          <w:bCs/>
        </w:rPr>
      </w:pPr>
      <w:r w:rsidRPr="00B03729">
        <w:rPr>
          <w:b/>
          <w:bCs/>
        </w:rPr>
        <w:t>Naming a Security Officer per Household</w:t>
      </w:r>
    </w:p>
    <w:p w14:paraId="145D579B" w14:textId="77777777" w:rsidR="00B457E5" w:rsidRPr="00B03729" w:rsidRDefault="00B457E5" w:rsidP="00B457E5">
      <w:pPr>
        <w:jc w:val="both"/>
        <w:rPr>
          <w:bCs/>
        </w:rPr>
      </w:pPr>
      <w:r w:rsidRPr="00B03729">
        <w:rPr>
          <w:bCs/>
        </w:rPr>
        <w:t xml:space="preserve">Each international staff member is considered Security Officer in his/ her own household, except in cases where he/ she spends a large amount of time traveling.  In this case, the spouse is named as SO.  An information packet for each household security officer is provided by the Administration Department, and will include items called for in the document “Security and Staff Safety:  Guidelines for </w:t>
      </w:r>
      <w:smartTag w:uri="urn:schemas-microsoft-com:office:smarttags" w:element="stockticker">
        <w:r w:rsidRPr="00B03729">
          <w:rPr>
            <w:bCs/>
          </w:rPr>
          <w:t>CRS</w:t>
        </w:r>
      </w:smartTag>
      <w:r w:rsidRPr="00B03729">
        <w:rPr>
          <w:bCs/>
        </w:rPr>
        <w:t xml:space="preserve"> Field Workers” (Sept. 1, 2000)</w:t>
      </w:r>
    </w:p>
    <w:p w14:paraId="5BF6911A" w14:textId="77777777" w:rsidR="00B457E5" w:rsidRPr="00B03729" w:rsidRDefault="00B457E5" w:rsidP="00B457E5">
      <w:pPr>
        <w:jc w:val="both"/>
        <w:rPr>
          <w:b/>
          <w:bCs/>
        </w:rPr>
      </w:pPr>
    </w:p>
    <w:p w14:paraId="1D296A57" w14:textId="77777777" w:rsidR="00B457E5" w:rsidRPr="00B03729" w:rsidRDefault="00B457E5" w:rsidP="00B457E5">
      <w:pPr>
        <w:jc w:val="both"/>
        <w:rPr>
          <w:b/>
          <w:bCs/>
        </w:rPr>
      </w:pPr>
      <w:r w:rsidRPr="00B03729">
        <w:rPr>
          <w:b/>
          <w:bCs/>
        </w:rPr>
        <w:t>Management of personnel concerned with security</w:t>
      </w:r>
    </w:p>
    <w:p w14:paraId="58E1418D" w14:textId="77777777" w:rsidR="00B457E5" w:rsidRPr="00B03729" w:rsidRDefault="00B457E5" w:rsidP="00B457E5">
      <w:pPr>
        <w:jc w:val="both"/>
        <w:rPr>
          <w:bCs/>
        </w:rPr>
      </w:pPr>
      <w:r w:rsidRPr="00B03729">
        <w:rPr>
          <w:bCs/>
        </w:rPr>
        <w:t xml:space="preserve">All persons employed as guards at </w:t>
      </w:r>
      <w:smartTag w:uri="urn:schemas-microsoft-com:office:smarttags" w:element="stockticker">
        <w:r w:rsidRPr="00B03729">
          <w:rPr>
            <w:bCs/>
          </w:rPr>
          <w:t>CRS</w:t>
        </w:r>
      </w:smartTag>
      <w:r w:rsidRPr="00B03729">
        <w:rPr>
          <w:bCs/>
        </w:rPr>
        <w:t xml:space="preserve"> offices have been issued job descriptions.  Additionally, adaptation of these job descriptions for residential guards employed by international staff members will be undertaken concurrently.  </w:t>
      </w:r>
    </w:p>
    <w:p w14:paraId="549CB608" w14:textId="77777777" w:rsidR="00B457E5" w:rsidRDefault="00B457E5" w:rsidP="00B457E5">
      <w:pPr>
        <w:jc w:val="both"/>
        <w:rPr>
          <w:bCs/>
        </w:rPr>
      </w:pPr>
    </w:p>
    <w:p w14:paraId="1B003BC2" w14:textId="77777777" w:rsidR="00B457E5" w:rsidRDefault="00B457E5" w:rsidP="00B457E5">
      <w:pPr>
        <w:jc w:val="both"/>
        <w:rPr>
          <w:bCs/>
        </w:rPr>
      </w:pPr>
    </w:p>
    <w:p w14:paraId="730135B3" w14:textId="77777777" w:rsidR="00B457E5" w:rsidRPr="00B03729" w:rsidRDefault="00B457E5" w:rsidP="00B457E5">
      <w:pPr>
        <w:jc w:val="both"/>
        <w:rPr>
          <w:bCs/>
        </w:rPr>
      </w:pPr>
    </w:p>
    <w:p w14:paraId="10760506" w14:textId="77777777" w:rsidR="00B457E5" w:rsidRPr="00B03729" w:rsidRDefault="00B457E5" w:rsidP="00B457E5">
      <w:pPr>
        <w:pStyle w:val="Heading3"/>
        <w:keepLines w:val="0"/>
        <w:numPr>
          <w:ilvl w:val="2"/>
          <w:numId w:val="29"/>
        </w:numPr>
        <w:spacing w:before="0"/>
        <w:jc w:val="both"/>
        <w:rPr>
          <w:b/>
        </w:rPr>
      </w:pPr>
      <w:bookmarkStart w:id="27" w:name="_Toc252802758"/>
      <w:r w:rsidRPr="00B03729">
        <w:rPr>
          <w:b/>
        </w:rPr>
        <w:t>Staff Health</w:t>
      </w:r>
      <w:bookmarkEnd w:id="27"/>
    </w:p>
    <w:p w14:paraId="1AAB675C" w14:textId="77777777" w:rsidR="00B457E5" w:rsidRPr="00B03729" w:rsidRDefault="00B457E5" w:rsidP="00B457E5">
      <w:pPr>
        <w:jc w:val="both"/>
      </w:pPr>
    </w:p>
    <w:p w14:paraId="3CA90665" w14:textId="77777777" w:rsidR="00B457E5" w:rsidRPr="00B03729" w:rsidRDefault="00B457E5" w:rsidP="00B457E5">
      <w:pPr>
        <w:jc w:val="both"/>
      </w:pPr>
      <w:r w:rsidRPr="00B03729">
        <w:t xml:space="preserve">For information related to health risks in </w:t>
      </w:r>
      <w:smartTag w:uri="urn:schemas-microsoft-com:office:smarttags" w:element="place">
        <w:r w:rsidRPr="00B03729">
          <w:t>East Africa</w:t>
        </w:r>
      </w:smartTag>
      <w:r w:rsidRPr="00B03729">
        <w:t xml:space="preserve"> and preventive measures, staff should consult the website of the US Centers for Disease Control and Prevention (CDC):  </w:t>
      </w:r>
      <w:r w:rsidRPr="00B03729">
        <w:rPr>
          <w:u w:val="single"/>
        </w:rPr>
        <w:t>http://ww.cdc.gov/travel.eafrica.htm</w:t>
      </w:r>
    </w:p>
    <w:p w14:paraId="3B671F97" w14:textId="77777777" w:rsidR="00B457E5" w:rsidRPr="00B03729" w:rsidRDefault="00B457E5" w:rsidP="00B457E5">
      <w:pPr>
        <w:jc w:val="both"/>
      </w:pPr>
    </w:p>
    <w:p w14:paraId="7E33C7F5" w14:textId="77777777" w:rsidR="00B457E5" w:rsidRPr="00B03729" w:rsidRDefault="00B457E5" w:rsidP="00B457E5">
      <w:pPr>
        <w:jc w:val="both"/>
      </w:pPr>
      <w:r w:rsidRPr="00B03729">
        <w:t xml:space="preserve">All staff are encouraged to know their health status. All staff should be aware of his/her blood type, allergies, and immunization record, keeping track of when it is time for booster shots and new vaccinations. All staff should carry ID cards with emergency information.  The </w:t>
      </w:r>
      <w:smartTag w:uri="urn:schemas-microsoft-com:office:smarttags" w:element="stockticker">
        <w:r w:rsidRPr="00B03729">
          <w:t>CRS</w:t>
        </w:r>
      </w:smartTag>
      <w:r w:rsidRPr="00B03729">
        <w:t xml:space="preserve">/ET Addis Ababa office has four first aid kits:  One on each floor. All </w:t>
      </w:r>
      <w:smartTag w:uri="urn:schemas-microsoft-com:office:smarttags" w:element="stockticker">
        <w:r w:rsidRPr="00B03729">
          <w:t>CRS</w:t>
        </w:r>
      </w:smartTag>
      <w:r w:rsidRPr="00B03729">
        <w:t xml:space="preserve"> drivers are trained in basic first aid.  (First Aid Kit locations pertains to the old office—this information to be updated for the new office).</w:t>
      </w:r>
    </w:p>
    <w:p w14:paraId="238AF59F" w14:textId="77777777" w:rsidR="00B457E5" w:rsidRPr="00B03729" w:rsidRDefault="00B457E5" w:rsidP="00B457E5">
      <w:pPr>
        <w:jc w:val="both"/>
      </w:pPr>
    </w:p>
    <w:p w14:paraId="24FD92BB" w14:textId="77777777" w:rsidR="00B457E5" w:rsidRPr="00B03729" w:rsidRDefault="00B457E5" w:rsidP="00B457E5">
      <w:pPr>
        <w:jc w:val="both"/>
      </w:pPr>
      <w:r w:rsidRPr="00B03729">
        <w:t xml:space="preserve">In addition, the </w:t>
      </w:r>
      <w:smartTag w:uri="urn:schemas-microsoft-com:office:smarttags" w:element="stockticker">
        <w:r w:rsidRPr="00B03729">
          <w:t>CRS</w:t>
        </w:r>
      </w:smartTag>
      <w:r w:rsidRPr="00B03729">
        <w:t xml:space="preserve">/ET office has clearly posted the number for </w:t>
      </w:r>
      <w:smartTag w:uri="urn:schemas-microsoft-com:office:smarttags" w:element="stockticker">
        <w:r w:rsidRPr="00B03729">
          <w:t>SOS</w:t>
        </w:r>
      </w:smartTag>
      <w:r w:rsidRPr="00B03729">
        <w:t xml:space="preserve"> (emergency evacuation service) by the telephone of the Administrative Assistant to the Country Representative as well as the work and home phone numbers for the Regional Director and </w:t>
      </w:r>
      <w:smartTag w:uri="urn:schemas-microsoft-com:office:smarttags" w:element="stockticker">
        <w:r w:rsidRPr="00B03729">
          <w:t>CRS</w:t>
        </w:r>
      </w:smartTag>
      <w:r w:rsidRPr="00B03729">
        <w:t xml:space="preserve"> HQ contacts. </w:t>
      </w:r>
    </w:p>
    <w:p w14:paraId="2EF2CBBA" w14:textId="77777777" w:rsidR="00B457E5" w:rsidRPr="00B03729" w:rsidRDefault="00B457E5" w:rsidP="00B457E5">
      <w:pPr>
        <w:jc w:val="both"/>
      </w:pPr>
    </w:p>
    <w:p w14:paraId="337E7676" w14:textId="77777777" w:rsidR="00B457E5" w:rsidRPr="00B03729" w:rsidRDefault="00B457E5" w:rsidP="00B457E5">
      <w:pPr>
        <w:jc w:val="both"/>
      </w:pPr>
      <w:r w:rsidRPr="00B03729">
        <w:rPr>
          <w:b/>
          <w:bCs/>
        </w:rPr>
        <w:t>Malaria:</w:t>
      </w:r>
      <w:r w:rsidRPr="00B03729">
        <w:t xml:space="preserve"> Even though </w:t>
      </w:r>
      <w:smartTag w:uri="urn:schemas-microsoft-com:office:smarttags" w:element="place">
        <w:smartTag w:uri="urn:schemas-microsoft-com:office:smarttags" w:element="City">
          <w:r w:rsidRPr="00B03729">
            <w:t>Addis Ababa</w:t>
          </w:r>
        </w:smartTag>
      </w:smartTag>
      <w:r w:rsidRPr="00B03729">
        <w:t xml:space="preserve"> and much of the highlands are not malaria-prone areas, all staff should take the appropriate precautions for malaria when traveling to affected parts of the country (mostly located in the southern parts of the country). These include the following recommendations:</w:t>
      </w:r>
    </w:p>
    <w:p w14:paraId="1593692F" w14:textId="77777777" w:rsidR="00B457E5" w:rsidRPr="00B03729" w:rsidRDefault="00B457E5" w:rsidP="00B457E5">
      <w:pPr>
        <w:numPr>
          <w:ilvl w:val="0"/>
          <w:numId w:val="26"/>
        </w:numPr>
        <w:jc w:val="both"/>
      </w:pPr>
      <w:r w:rsidRPr="00B03729">
        <w:t xml:space="preserve">Take prophylaxis medication when traveling to malaria prone areas </w:t>
      </w:r>
    </w:p>
    <w:p w14:paraId="5336DB28" w14:textId="77777777" w:rsidR="00B457E5" w:rsidRPr="00B03729" w:rsidRDefault="00B457E5" w:rsidP="00B457E5">
      <w:pPr>
        <w:numPr>
          <w:ilvl w:val="0"/>
          <w:numId w:val="26"/>
        </w:numPr>
        <w:jc w:val="both"/>
      </w:pPr>
      <w:r w:rsidRPr="00B03729">
        <w:t xml:space="preserve">Sleep under a treated mosquito net </w:t>
      </w:r>
    </w:p>
    <w:p w14:paraId="7A827860" w14:textId="77777777" w:rsidR="00B457E5" w:rsidRPr="00B03729" w:rsidRDefault="00B457E5" w:rsidP="00B457E5">
      <w:pPr>
        <w:numPr>
          <w:ilvl w:val="0"/>
          <w:numId w:val="26"/>
        </w:numPr>
        <w:jc w:val="both"/>
      </w:pPr>
      <w:r w:rsidRPr="00B03729">
        <w:t xml:space="preserve">Wear pants, long sleeved shirts and socks after dusk </w:t>
      </w:r>
    </w:p>
    <w:p w14:paraId="7A50FBD3" w14:textId="77777777" w:rsidR="00B457E5" w:rsidRPr="00B03729" w:rsidRDefault="00B457E5" w:rsidP="00B457E5">
      <w:pPr>
        <w:numPr>
          <w:ilvl w:val="0"/>
          <w:numId w:val="26"/>
        </w:numPr>
        <w:jc w:val="both"/>
      </w:pPr>
      <w:r w:rsidRPr="00B03729">
        <w:t>Keep your office/residence mosquito free by covering water containers, keeping doors and windows shut at night, and routine spraying.</w:t>
      </w:r>
    </w:p>
    <w:p w14:paraId="0FD9BEB9" w14:textId="77777777" w:rsidR="00B457E5" w:rsidRPr="00B03729" w:rsidRDefault="00B457E5" w:rsidP="00B457E5">
      <w:pPr>
        <w:jc w:val="both"/>
      </w:pPr>
    </w:p>
    <w:p w14:paraId="2F76766E" w14:textId="77777777" w:rsidR="00B457E5" w:rsidRPr="00B03729" w:rsidRDefault="00B457E5" w:rsidP="00B457E5">
      <w:pPr>
        <w:jc w:val="both"/>
      </w:pPr>
      <w:r w:rsidRPr="00B03729">
        <w:t>If you notice ANY symptoms, no matter how minimal, have a blood test done immediately.  Some common symptoms include fatigue, headache, body aches, fever, chills, nausea, vomiting and diarrhea. Since the symptoms and stages can vary so widely, it can be difficult to tell if you have malaria. The key to avoiding serious complications is early detection, followed by appropriate treatment. Never wait, because the complications can develop very rapidly.</w:t>
      </w:r>
    </w:p>
    <w:p w14:paraId="6EAA2EC7" w14:textId="77777777" w:rsidR="00B457E5" w:rsidRPr="00B03729" w:rsidRDefault="00B457E5" w:rsidP="00B457E5">
      <w:pPr>
        <w:jc w:val="both"/>
      </w:pPr>
    </w:p>
    <w:p w14:paraId="11D179D0" w14:textId="77777777" w:rsidR="00B457E5" w:rsidRPr="00B03729" w:rsidRDefault="00B457E5" w:rsidP="00B457E5">
      <w:pPr>
        <w:jc w:val="both"/>
      </w:pPr>
      <w:r w:rsidRPr="00B03729">
        <w:rPr>
          <w:b/>
          <w:bCs/>
        </w:rPr>
        <w:t>Blood Transfusions -</w:t>
      </w:r>
      <w:r w:rsidRPr="00B03729">
        <w:t xml:space="preserve"> Given the poor standards of hospitals in Ethiopia, international staff should be careful to follow proper precautions should an immediate blood transfusion become necessary. </w:t>
      </w:r>
      <w:smartTag w:uri="urn:schemas:contacts" w:element="Sn">
        <w:r w:rsidRPr="00B03729">
          <w:t>St.</w:t>
        </w:r>
      </w:smartTag>
      <w:r w:rsidRPr="00B03729">
        <w:t xml:space="preserve"> Gabriel Hospital and Hyatt Hospital (0116614250 or 0116181096) have links with the Red Cross Blood Bank, which is coordinated by Dr. </w:t>
      </w:r>
      <w:proofErr w:type="spellStart"/>
      <w:r w:rsidRPr="00B03729">
        <w:t>Girma</w:t>
      </w:r>
      <w:proofErr w:type="spellEnd"/>
      <w:r w:rsidRPr="00B03729">
        <w:t xml:space="preserve"> (0115159231). While donors are selectively screened, their blood is only tested for HIV. However, before releasing any units, the bank will conduct additional tests for hepatitis B and some STDs especially for expatriates. The policy, however, is to replace the number of units you take with new donations, presumably from friends, family or colleagues. Maintaining a supply of plasma is not an option, as it needs to be kept in closely-monitored cold storage.</w:t>
      </w:r>
    </w:p>
    <w:p w14:paraId="2C3ADB3C" w14:textId="77777777" w:rsidR="00B457E5" w:rsidRPr="00B03729" w:rsidRDefault="00B457E5" w:rsidP="00B457E5">
      <w:pPr>
        <w:jc w:val="both"/>
        <w:rPr>
          <w:b/>
          <w:bCs/>
        </w:rPr>
      </w:pPr>
    </w:p>
    <w:p w14:paraId="68F948E3" w14:textId="77777777" w:rsidR="00B457E5" w:rsidRPr="00B03729" w:rsidRDefault="00B457E5" w:rsidP="00B457E5">
      <w:pPr>
        <w:pStyle w:val="Heading3"/>
        <w:keepLines w:val="0"/>
        <w:numPr>
          <w:ilvl w:val="2"/>
          <w:numId w:val="29"/>
        </w:numPr>
        <w:spacing w:before="0"/>
        <w:jc w:val="both"/>
        <w:rPr>
          <w:b/>
        </w:rPr>
      </w:pPr>
      <w:bookmarkStart w:id="28" w:name="_Toc252802759"/>
      <w:r w:rsidRPr="00B03729">
        <w:rPr>
          <w:b/>
        </w:rPr>
        <w:t>Other Issues</w:t>
      </w:r>
      <w:bookmarkEnd w:id="28"/>
    </w:p>
    <w:p w14:paraId="3E6E203B" w14:textId="77777777" w:rsidR="00B457E5" w:rsidRPr="00B03729" w:rsidRDefault="00B457E5" w:rsidP="00B457E5">
      <w:pPr>
        <w:jc w:val="both"/>
      </w:pPr>
    </w:p>
    <w:p w14:paraId="21D74343" w14:textId="77777777" w:rsidR="00B457E5" w:rsidRPr="00B03729" w:rsidRDefault="00B457E5" w:rsidP="00B457E5">
      <w:pPr>
        <w:jc w:val="both"/>
        <w:rPr>
          <w:b/>
          <w:i/>
        </w:rPr>
      </w:pPr>
      <w:r w:rsidRPr="00B03729">
        <w:rPr>
          <w:b/>
          <w:i/>
        </w:rPr>
        <w:t xml:space="preserve">Mob confrontation against a vehicle or individual away from the Office </w:t>
      </w:r>
    </w:p>
    <w:p w14:paraId="5A3C3449" w14:textId="77777777" w:rsidR="00B457E5" w:rsidRPr="00B03729" w:rsidRDefault="00B457E5" w:rsidP="00B457E5">
      <w:pPr>
        <w:jc w:val="both"/>
      </w:pPr>
    </w:p>
    <w:p w14:paraId="52AEB148" w14:textId="77777777" w:rsidR="00B457E5" w:rsidRPr="00B03729" w:rsidRDefault="00B457E5" w:rsidP="00B457E5">
      <w:pPr>
        <w:jc w:val="both"/>
      </w:pPr>
      <w:r w:rsidRPr="00B03729">
        <w:t>The best way to deal with mob confrontation is to avoid it.  Accordingly, all staff should be aware of mob activity before traveling to or from the office.  When they are aware of mob activity, the Security Officer and the Administration Department will monitor the situation by local radio and notify staff.  In such situations, staff should limit travel to only essential movements.  Advance or delay movement or alter routes to avoid areas commonly used for demonstrations, such as:</w:t>
      </w:r>
    </w:p>
    <w:p w14:paraId="12D3EC0E" w14:textId="77777777" w:rsidR="00B457E5" w:rsidRPr="00B03729" w:rsidRDefault="00B457E5" w:rsidP="00B457E5">
      <w:pPr>
        <w:numPr>
          <w:ilvl w:val="1"/>
          <w:numId w:val="37"/>
        </w:numPr>
        <w:jc w:val="both"/>
      </w:pPr>
      <w:proofErr w:type="spellStart"/>
      <w:r w:rsidRPr="00B03729">
        <w:t>Meskel</w:t>
      </w:r>
      <w:proofErr w:type="spellEnd"/>
      <w:r w:rsidRPr="00B03729">
        <w:t xml:space="preserve"> Square</w:t>
      </w:r>
      <w:r>
        <w:t xml:space="preserve"> including Stadium area</w:t>
      </w:r>
    </w:p>
    <w:p w14:paraId="671380D8" w14:textId="77777777" w:rsidR="00B457E5" w:rsidRPr="00B03729" w:rsidRDefault="00B457E5" w:rsidP="00B457E5">
      <w:pPr>
        <w:numPr>
          <w:ilvl w:val="1"/>
          <w:numId w:val="37"/>
        </w:numPr>
        <w:jc w:val="both"/>
      </w:pPr>
      <w:r w:rsidRPr="00B03729">
        <w:t xml:space="preserve">Addis </w:t>
      </w:r>
      <w:proofErr w:type="spellStart"/>
      <w:r w:rsidRPr="00B03729">
        <w:t>Abeba</w:t>
      </w:r>
      <w:proofErr w:type="spellEnd"/>
      <w:r w:rsidRPr="00B03729">
        <w:t xml:space="preserve"> University</w:t>
      </w:r>
      <w:r>
        <w:t xml:space="preserve"> including college of commerce area</w:t>
      </w:r>
    </w:p>
    <w:p w14:paraId="7242BB4D" w14:textId="77777777" w:rsidR="00B457E5" w:rsidRPr="00B03729" w:rsidRDefault="00B457E5" w:rsidP="00B457E5">
      <w:pPr>
        <w:numPr>
          <w:ilvl w:val="1"/>
          <w:numId w:val="37"/>
        </w:numPr>
        <w:jc w:val="both"/>
      </w:pPr>
      <w:proofErr w:type="spellStart"/>
      <w:r w:rsidRPr="00B03729">
        <w:t>Kotebe</w:t>
      </w:r>
      <w:proofErr w:type="spellEnd"/>
      <w:r w:rsidRPr="00B03729">
        <w:t xml:space="preserve"> College of Teacher’s Education</w:t>
      </w:r>
    </w:p>
    <w:p w14:paraId="05187B34" w14:textId="77777777" w:rsidR="00B457E5" w:rsidRPr="00B03729" w:rsidRDefault="00B457E5" w:rsidP="00B457E5">
      <w:pPr>
        <w:numPr>
          <w:ilvl w:val="1"/>
          <w:numId w:val="37"/>
        </w:numPr>
        <w:jc w:val="both"/>
      </w:pPr>
      <w:r w:rsidRPr="00B03729">
        <w:t>High school areas</w:t>
      </w:r>
    </w:p>
    <w:p w14:paraId="173B21AE" w14:textId="77777777" w:rsidR="00B457E5" w:rsidRPr="00B03729" w:rsidRDefault="00B457E5" w:rsidP="00B457E5">
      <w:pPr>
        <w:numPr>
          <w:ilvl w:val="1"/>
          <w:numId w:val="37"/>
        </w:numPr>
        <w:jc w:val="both"/>
      </w:pPr>
      <w:r w:rsidRPr="00B03729">
        <w:t>Market places</w:t>
      </w:r>
    </w:p>
    <w:p w14:paraId="5287D4FF" w14:textId="77777777" w:rsidR="00B457E5" w:rsidRPr="00B03729" w:rsidRDefault="00B457E5" w:rsidP="00B457E5">
      <w:pPr>
        <w:ind w:left="1080"/>
        <w:jc w:val="both"/>
      </w:pPr>
    </w:p>
    <w:p w14:paraId="40030ABC" w14:textId="77777777" w:rsidR="00B457E5" w:rsidRPr="00B03729" w:rsidRDefault="00B457E5" w:rsidP="00B457E5">
      <w:pPr>
        <w:jc w:val="both"/>
      </w:pPr>
      <w:r w:rsidRPr="00B03729">
        <w:t xml:space="preserve">Await word from the Security Officer (through the telephone tree) before returning to normal activities.  If staff members hear of a situation but are away from a violent area, they should not proceed to the office or the violent area. They must remain in their residence or a secure location, activate the </w:t>
      </w:r>
      <w:smartTag w:uri="urn:schemas-microsoft-com:office:smarttags" w:element="stockticker">
        <w:r w:rsidRPr="00B03729">
          <w:t>CRS</w:t>
        </w:r>
      </w:smartTag>
      <w:r w:rsidRPr="00B03729">
        <w:t xml:space="preserve"> phone tree and await instructions. Afterwards, they must fill out the Security Incident Report Form.  </w:t>
      </w:r>
    </w:p>
    <w:p w14:paraId="4FBFAECE" w14:textId="77777777" w:rsidR="00B457E5" w:rsidRPr="00B03729" w:rsidRDefault="00B457E5" w:rsidP="00B457E5">
      <w:pPr>
        <w:jc w:val="both"/>
      </w:pPr>
    </w:p>
    <w:p w14:paraId="07A1ECE1" w14:textId="77777777" w:rsidR="00B457E5" w:rsidRPr="00B03729" w:rsidRDefault="00B457E5" w:rsidP="00B457E5">
      <w:pPr>
        <w:jc w:val="both"/>
      </w:pPr>
      <w:r w:rsidRPr="00B03729">
        <w:t xml:space="preserve">If a mob approaches you despite these precautions, change your course immediately and move to a place of safety.  If you are in a vehicle where traffic does not allow you to move your vehicle away, be prepared to abandon the vehicle if your life of safety is threatened by remaining with the vehicle.  </w:t>
      </w:r>
    </w:p>
    <w:p w14:paraId="6A09379F" w14:textId="77777777" w:rsidR="00B457E5" w:rsidRPr="00B03729" w:rsidRDefault="00B457E5" w:rsidP="00B457E5">
      <w:pPr>
        <w:jc w:val="both"/>
      </w:pPr>
    </w:p>
    <w:p w14:paraId="7EA7BE54" w14:textId="77777777" w:rsidR="00B457E5" w:rsidRPr="00B03729" w:rsidRDefault="00B457E5" w:rsidP="00B457E5">
      <w:pPr>
        <w:jc w:val="both"/>
      </w:pPr>
      <w:smartTag w:uri="urn:schemas-microsoft-com:office:smarttags" w:element="stockticker">
        <w:r w:rsidRPr="00B03729">
          <w:t>CRS</w:t>
        </w:r>
      </w:smartTag>
      <w:r w:rsidRPr="00B03729">
        <w:t xml:space="preserve"> national staff can participate in local politics; however, they should do so as private citizens and not in the name of </w:t>
      </w:r>
      <w:smartTag w:uri="urn:schemas-microsoft-com:office:smarttags" w:element="stockticker">
        <w:r w:rsidRPr="00B03729">
          <w:t>CRS</w:t>
        </w:r>
      </w:smartTag>
      <w:r w:rsidRPr="00B03729">
        <w:t xml:space="preserve"> (or when wearing clothing or markings that identifies themselves as </w:t>
      </w:r>
      <w:smartTag w:uri="urn:schemas-microsoft-com:office:smarttags" w:element="stockticker">
        <w:r w:rsidRPr="00B03729">
          <w:t>CRS</w:t>
        </w:r>
      </w:smartTag>
      <w:r w:rsidRPr="00B03729">
        <w:t xml:space="preserve"> employees).</w:t>
      </w:r>
    </w:p>
    <w:p w14:paraId="043D881E" w14:textId="77777777" w:rsidR="00B457E5" w:rsidRPr="00B03729" w:rsidRDefault="00B457E5" w:rsidP="00B457E5">
      <w:pPr>
        <w:jc w:val="both"/>
      </w:pPr>
    </w:p>
    <w:p w14:paraId="479B9414" w14:textId="77777777" w:rsidR="00B457E5" w:rsidRPr="00B03729" w:rsidRDefault="00B457E5" w:rsidP="00B457E5">
      <w:pPr>
        <w:jc w:val="both"/>
        <w:rPr>
          <w:b/>
          <w:u w:val="single"/>
        </w:rPr>
      </w:pPr>
      <w:r w:rsidRPr="00B03729">
        <w:rPr>
          <w:b/>
          <w:u w:val="single"/>
        </w:rPr>
        <w:t>Fire Preparedness</w:t>
      </w:r>
    </w:p>
    <w:p w14:paraId="368CB169" w14:textId="77777777" w:rsidR="00B457E5" w:rsidRPr="00B03729" w:rsidRDefault="00B457E5" w:rsidP="00B457E5">
      <w:pPr>
        <w:jc w:val="both"/>
        <w:rPr>
          <w:sz w:val="20"/>
          <w:szCs w:val="20"/>
          <w:u w:val="single"/>
        </w:rPr>
      </w:pPr>
    </w:p>
    <w:p w14:paraId="4E7EE36F" w14:textId="77777777" w:rsidR="00B457E5" w:rsidRPr="00B03729" w:rsidRDefault="00B457E5" w:rsidP="00B457E5">
      <w:pPr>
        <w:jc w:val="both"/>
      </w:pPr>
      <w:r w:rsidRPr="00B03729">
        <w:t xml:space="preserve">In the event of fire, immediate action must be taken to prevent the loss of life, the destruction of property, equipment and critical information. The person in charge of a fire emergency is the </w:t>
      </w:r>
      <w:r>
        <w:t>SFP</w:t>
      </w:r>
      <w:r w:rsidRPr="00B03729">
        <w:t xml:space="preserve"> or an alternate </w:t>
      </w:r>
      <w:r>
        <w:t>SFP</w:t>
      </w:r>
      <w:r w:rsidRPr="00B03729">
        <w:t xml:space="preserve">. All </w:t>
      </w:r>
      <w:smartTag w:uri="urn:schemas-microsoft-com:office:smarttags" w:element="stockticker">
        <w:r w:rsidRPr="00B03729">
          <w:t>CRS</w:t>
        </w:r>
      </w:smartTag>
      <w:r w:rsidRPr="00B03729">
        <w:t xml:space="preserve">/ET Addis Ababa guards have been trained by the fire brigade of </w:t>
      </w:r>
      <w:smartTag w:uri="urn:schemas-microsoft-com:office:smarttags" w:element="place">
        <w:smartTag w:uri="urn:schemas-microsoft-com:office:smarttags" w:element="City">
          <w:r w:rsidRPr="00B03729">
            <w:t>Addis Ababa</w:t>
          </w:r>
        </w:smartTag>
      </w:smartTag>
      <w:r w:rsidRPr="00B03729">
        <w:t xml:space="preserve"> on how to proceed and use the necessary equipment to extinguish a fire.</w:t>
      </w:r>
    </w:p>
    <w:p w14:paraId="74E7EE71" w14:textId="77777777" w:rsidR="00B457E5" w:rsidRPr="00B03729" w:rsidRDefault="00B457E5" w:rsidP="00B457E5">
      <w:pPr>
        <w:numPr>
          <w:ilvl w:val="0"/>
          <w:numId w:val="28"/>
        </w:numPr>
        <w:jc w:val="both"/>
      </w:pPr>
      <w:r w:rsidRPr="00B03729">
        <w:t xml:space="preserve">Appropriate fire detection and extinguishing equipment has been procured for the </w:t>
      </w:r>
      <w:smartTag w:uri="urn:schemas-microsoft-com:office:smarttags" w:element="stockticker">
        <w:r w:rsidRPr="00B03729">
          <w:t>CRS</w:t>
        </w:r>
      </w:smartTag>
      <w:r w:rsidRPr="00B03729">
        <w:t>/ET office and vehicles. Fire extinguishers are staged in the following locations: each floor in the main stairwell.</w:t>
      </w:r>
    </w:p>
    <w:p w14:paraId="00B34C15" w14:textId="77777777" w:rsidR="00B457E5" w:rsidRPr="00B03729" w:rsidRDefault="00B457E5" w:rsidP="00B457E5">
      <w:pPr>
        <w:jc w:val="both"/>
      </w:pPr>
    </w:p>
    <w:p w14:paraId="797A6BCF" w14:textId="77777777" w:rsidR="00B457E5" w:rsidRPr="00B03729" w:rsidRDefault="00B457E5" w:rsidP="00B457E5">
      <w:pPr>
        <w:jc w:val="both"/>
      </w:pPr>
      <w:r w:rsidRPr="00B03729">
        <w:t xml:space="preserve">In addition, </w:t>
      </w:r>
      <w:smartTag w:uri="urn:schemas-microsoft-com:office:smarttags" w:element="stockticker">
        <w:r w:rsidRPr="00B03729">
          <w:t>CRS</w:t>
        </w:r>
      </w:smartTag>
      <w:r w:rsidRPr="00B03729">
        <w:t>/ET will install one fire extinguisher in each international staff residence.  Extinguishers are checked for pressure every 6 months</w:t>
      </w:r>
      <w:r>
        <w:t xml:space="preserve"> or before expiry for refilling</w:t>
      </w:r>
      <w:r w:rsidRPr="00B03729">
        <w:t xml:space="preserve">. Each department head has a list of all essential documents and </w:t>
      </w:r>
      <w:proofErr w:type="gramStart"/>
      <w:r w:rsidRPr="00B03729">
        <w:t>equipment, and</w:t>
      </w:r>
      <w:proofErr w:type="gramEnd"/>
      <w:r w:rsidRPr="00B03729">
        <w:t xml:space="preserve"> has assigned the selected items to specific individuals for removal in case of fire evacuation. Department Heads have provided the S</w:t>
      </w:r>
      <w:r>
        <w:t>FP</w:t>
      </w:r>
      <w:r w:rsidRPr="00B03729">
        <w:t xml:space="preserve"> with a copy of this list.</w:t>
      </w:r>
    </w:p>
    <w:p w14:paraId="6886EE84" w14:textId="77777777" w:rsidR="00B457E5" w:rsidRPr="00B03729" w:rsidRDefault="00B457E5" w:rsidP="00B457E5">
      <w:pPr>
        <w:jc w:val="both"/>
      </w:pPr>
    </w:p>
    <w:p w14:paraId="1B792F2C" w14:textId="77777777" w:rsidR="00B457E5" w:rsidRPr="00B03729" w:rsidRDefault="00B457E5" w:rsidP="00B457E5">
      <w:pPr>
        <w:jc w:val="both"/>
      </w:pPr>
      <w:r w:rsidRPr="00B03729">
        <w:t xml:space="preserve">If you discover a fire and it </w:t>
      </w:r>
      <w:r w:rsidRPr="00B03729">
        <w:rPr>
          <w:u w:val="single"/>
        </w:rPr>
        <w:t>is not out of control</w:t>
      </w:r>
      <w:r w:rsidRPr="00B03729">
        <w:t>:</w:t>
      </w:r>
    </w:p>
    <w:p w14:paraId="13137012" w14:textId="77777777" w:rsidR="00B457E5" w:rsidRPr="00B03729" w:rsidRDefault="00B457E5" w:rsidP="00B457E5">
      <w:pPr>
        <w:numPr>
          <w:ilvl w:val="0"/>
          <w:numId w:val="16"/>
        </w:numPr>
        <w:jc w:val="both"/>
      </w:pPr>
      <w:r w:rsidRPr="00B03729">
        <w:t xml:space="preserve">Attempt to extinguish it using available equipment. </w:t>
      </w:r>
    </w:p>
    <w:p w14:paraId="6BBF2825" w14:textId="77777777" w:rsidR="00B457E5" w:rsidRPr="00B03729" w:rsidRDefault="00B457E5" w:rsidP="00B457E5">
      <w:pPr>
        <w:numPr>
          <w:ilvl w:val="0"/>
          <w:numId w:val="16"/>
        </w:numPr>
        <w:jc w:val="both"/>
      </w:pPr>
      <w:r w:rsidRPr="00B03729">
        <w:t xml:space="preserve">Communicate the incident to the </w:t>
      </w:r>
      <w:r>
        <w:t>SFPs</w:t>
      </w:r>
      <w:r w:rsidRPr="00B03729">
        <w:t xml:space="preserve"> or alternate </w:t>
      </w:r>
      <w:r>
        <w:t>SFP</w:t>
      </w:r>
      <w:r w:rsidRPr="00B03729">
        <w:t>.</w:t>
      </w:r>
    </w:p>
    <w:p w14:paraId="1F7409D5" w14:textId="77777777" w:rsidR="00B457E5" w:rsidRPr="00B03729" w:rsidRDefault="00B457E5" w:rsidP="00B457E5">
      <w:pPr>
        <w:numPr>
          <w:ilvl w:val="0"/>
          <w:numId w:val="16"/>
        </w:numPr>
        <w:jc w:val="both"/>
      </w:pPr>
      <w:r w:rsidRPr="00B03729">
        <w:t>Notify all personnel present in the vicinity.</w:t>
      </w:r>
    </w:p>
    <w:p w14:paraId="41A9E38E" w14:textId="77777777" w:rsidR="00B457E5" w:rsidRPr="00B03729" w:rsidRDefault="00B457E5" w:rsidP="00B457E5">
      <w:pPr>
        <w:numPr>
          <w:ilvl w:val="0"/>
          <w:numId w:val="16"/>
        </w:numPr>
        <w:jc w:val="both"/>
      </w:pPr>
      <w:r w:rsidRPr="00B03729">
        <w:t>Notify the Fire Department, if necessary.</w:t>
      </w:r>
    </w:p>
    <w:p w14:paraId="2D8B9AC0" w14:textId="77777777" w:rsidR="00B457E5" w:rsidRPr="00B03729" w:rsidRDefault="00B457E5" w:rsidP="00B457E5">
      <w:pPr>
        <w:jc w:val="both"/>
      </w:pPr>
    </w:p>
    <w:tbl>
      <w:tblPr>
        <w:tblW w:w="6858" w:type="dxa"/>
        <w:tblLook w:val="01E0" w:firstRow="1" w:lastRow="1" w:firstColumn="1" w:lastColumn="1" w:noHBand="0" w:noVBand="0"/>
      </w:tblPr>
      <w:tblGrid>
        <w:gridCol w:w="3798"/>
        <w:gridCol w:w="3060"/>
      </w:tblGrid>
      <w:tr w:rsidR="00B457E5" w:rsidRPr="00B03729" w14:paraId="6D111403" w14:textId="77777777" w:rsidTr="00E07547">
        <w:tc>
          <w:tcPr>
            <w:tcW w:w="3798" w:type="dxa"/>
          </w:tcPr>
          <w:p w14:paraId="5FBC7B42" w14:textId="77777777" w:rsidR="00B457E5" w:rsidRPr="00B03729" w:rsidRDefault="00B457E5" w:rsidP="00E07547">
            <w:pPr>
              <w:jc w:val="both"/>
            </w:pPr>
            <w:r w:rsidRPr="00B03729">
              <w:t>Fire Brigade IV:</w:t>
            </w:r>
          </w:p>
        </w:tc>
        <w:tc>
          <w:tcPr>
            <w:tcW w:w="3060" w:type="dxa"/>
          </w:tcPr>
          <w:p w14:paraId="5CD18611" w14:textId="77777777" w:rsidR="00B457E5" w:rsidRPr="00B03729" w:rsidRDefault="00B457E5" w:rsidP="00E07547">
            <w:pPr>
              <w:jc w:val="both"/>
            </w:pPr>
            <w:r w:rsidRPr="00B03729">
              <w:t xml:space="preserve">011 156 7004 </w:t>
            </w:r>
          </w:p>
        </w:tc>
      </w:tr>
      <w:tr w:rsidR="00B457E5" w:rsidRPr="00B03729" w14:paraId="7E777F6B" w14:textId="77777777" w:rsidTr="00E07547">
        <w:tc>
          <w:tcPr>
            <w:tcW w:w="3798" w:type="dxa"/>
          </w:tcPr>
          <w:p w14:paraId="4339AF20" w14:textId="77777777" w:rsidR="00B457E5" w:rsidRPr="00B03729" w:rsidRDefault="00B457E5" w:rsidP="00E07547">
            <w:pPr>
              <w:jc w:val="both"/>
            </w:pPr>
            <w:r w:rsidRPr="00B03729">
              <w:t xml:space="preserve">Other Addis Fire Brigades </w:t>
            </w:r>
          </w:p>
        </w:tc>
        <w:tc>
          <w:tcPr>
            <w:tcW w:w="3060" w:type="dxa"/>
          </w:tcPr>
          <w:p w14:paraId="1700382B" w14:textId="77777777" w:rsidR="00B457E5" w:rsidRPr="00B03729" w:rsidRDefault="00B457E5" w:rsidP="00E07547">
            <w:pPr>
              <w:jc w:val="both"/>
            </w:pPr>
            <w:r w:rsidRPr="00B03729">
              <w:t>011 276 9146</w:t>
            </w:r>
          </w:p>
        </w:tc>
      </w:tr>
      <w:tr w:rsidR="00B457E5" w:rsidRPr="00B03729" w14:paraId="5619CB3E" w14:textId="77777777" w:rsidTr="00E07547">
        <w:tc>
          <w:tcPr>
            <w:tcW w:w="3798" w:type="dxa"/>
          </w:tcPr>
          <w:p w14:paraId="496015BF" w14:textId="77777777" w:rsidR="00B457E5" w:rsidRPr="00B03729" w:rsidRDefault="00B457E5" w:rsidP="00E07547">
            <w:pPr>
              <w:jc w:val="both"/>
            </w:pPr>
          </w:p>
        </w:tc>
        <w:tc>
          <w:tcPr>
            <w:tcW w:w="3060" w:type="dxa"/>
          </w:tcPr>
          <w:p w14:paraId="062F0D31" w14:textId="77777777" w:rsidR="00B457E5" w:rsidRPr="00B03729" w:rsidRDefault="00B457E5" w:rsidP="00E07547">
            <w:pPr>
              <w:jc w:val="both"/>
            </w:pPr>
            <w:r w:rsidRPr="00B03729">
              <w:t xml:space="preserve">011 466 3420 </w:t>
            </w:r>
          </w:p>
        </w:tc>
      </w:tr>
      <w:tr w:rsidR="00B457E5" w:rsidRPr="00B03729" w14:paraId="7343ABD7" w14:textId="77777777" w:rsidTr="00E07547">
        <w:tc>
          <w:tcPr>
            <w:tcW w:w="3798" w:type="dxa"/>
          </w:tcPr>
          <w:p w14:paraId="3696FD70" w14:textId="77777777" w:rsidR="00B457E5" w:rsidRPr="00B03729" w:rsidRDefault="00B457E5" w:rsidP="00E07547">
            <w:pPr>
              <w:jc w:val="both"/>
            </w:pPr>
          </w:p>
        </w:tc>
        <w:tc>
          <w:tcPr>
            <w:tcW w:w="3060" w:type="dxa"/>
          </w:tcPr>
          <w:p w14:paraId="59858B73" w14:textId="77777777" w:rsidR="00B457E5" w:rsidRPr="00B03729" w:rsidRDefault="00B457E5" w:rsidP="00E07547">
            <w:pPr>
              <w:jc w:val="both"/>
            </w:pPr>
            <w:r w:rsidRPr="00B03729">
              <w:t xml:space="preserve">011 442 5563 </w:t>
            </w:r>
          </w:p>
        </w:tc>
      </w:tr>
      <w:tr w:rsidR="00B457E5" w:rsidRPr="00B03729" w14:paraId="473DB18B" w14:textId="77777777" w:rsidTr="00E07547">
        <w:tc>
          <w:tcPr>
            <w:tcW w:w="3798" w:type="dxa"/>
          </w:tcPr>
          <w:p w14:paraId="06245AFC" w14:textId="77777777" w:rsidR="00B457E5" w:rsidRPr="00B03729" w:rsidRDefault="00B457E5" w:rsidP="00E07547">
            <w:pPr>
              <w:jc w:val="both"/>
            </w:pPr>
          </w:p>
        </w:tc>
        <w:tc>
          <w:tcPr>
            <w:tcW w:w="3060" w:type="dxa"/>
          </w:tcPr>
          <w:p w14:paraId="3BC31D09" w14:textId="77777777" w:rsidR="00B457E5" w:rsidRPr="00B03729" w:rsidRDefault="00B457E5" w:rsidP="00E07547">
            <w:pPr>
              <w:jc w:val="both"/>
            </w:pPr>
            <w:r w:rsidRPr="00B03729">
              <w:t>011 663 0373, 011 663 1998</w:t>
            </w:r>
          </w:p>
        </w:tc>
      </w:tr>
      <w:tr w:rsidR="00B457E5" w:rsidRPr="00B03729" w14:paraId="7F639B8E" w14:textId="77777777" w:rsidTr="00E07547">
        <w:tc>
          <w:tcPr>
            <w:tcW w:w="3798" w:type="dxa"/>
          </w:tcPr>
          <w:p w14:paraId="24D10215" w14:textId="77777777" w:rsidR="00B457E5" w:rsidRPr="00B03729" w:rsidRDefault="00B457E5" w:rsidP="00E07547">
            <w:pPr>
              <w:jc w:val="both"/>
            </w:pPr>
          </w:p>
        </w:tc>
        <w:tc>
          <w:tcPr>
            <w:tcW w:w="3060" w:type="dxa"/>
          </w:tcPr>
          <w:p w14:paraId="01499847" w14:textId="77777777" w:rsidR="00B457E5" w:rsidRPr="00B03729" w:rsidRDefault="00B457E5" w:rsidP="00E07547">
            <w:pPr>
              <w:jc w:val="both"/>
            </w:pPr>
            <w:r w:rsidRPr="00B03729">
              <w:t>011 434 0096</w:t>
            </w:r>
          </w:p>
        </w:tc>
      </w:tr>
      <w:tr w:rsidR="00B457E5" w:rsidRPr="00B03729" w14:paraId="0B89FD4A" w14:textId="77777777" w:rsidTr="00E07547">
        <w:tc>
          <w:tcPr>
            <w:tcW w:w="3798" w:type="dxa"/>
          </w:tcPr>
          <w:p w14:paraId="2B538688" w14:textId="77777777" w:rsidR="00B457E5" w:rsidRPr="00B03729" w:rsidRDefault="00B457E5" w:rsidP="00E07547">
            <w:pPr>
              <w:jc w:val="both"/>
            </w:pPr>
            <w:r w:rsidRPr="00B03729">
              <w:t xml:space="preserve">Red Cross Ambulance Service: </w:t>
            </w:r>
          </w:p>
        </w:tc>
        <w:tc>
          <w:tcPr>
            <w:tcW w:w="3060" w:type="dxa"/>
          </w:tcPr>
          <w:p w14:paraId="3E5CDCA8" w14:textId="77777777" w:rsidR="00B457E5" w:rsidRPr="00B03729" w:rsidRDefault="00B457E5" w:rsidP="00E07547">
            <w:pPr>
              <w:jc w:val="both"/>
            </w:pPr>
            <w:r w:rsidRPr="00B03729">
              <w:t>907</w:t>
            </w:r>
          </w:p>
        </w:tc>
      </w:tr>
      <w:tr w:rsidR="00B457E5" w:rsidRPr="00B03729" w14:paraId="41D9BE24" w14:textId="77777777" w:rsidTr="00E07547">
        <w:tc>
          <w:tcPr>
            <w:tcW w:w="3798" w:type="dxa"/>
          </w:tcPr>
          <w:p w14:paraId="47C6B4B5" w14:textId="77777777" w:rsidR="00B457E5" w:rsidRPr="00B03729" w:rsidRDefault="00B457E5" w:rsidP="00E07547">
            <w:pPr>
              <w:jc w:val="both"/>
            </w:pPr>
          </w:p>
        </w:tc>
        <w:tc>
          <w:tcPr>
            <w:tcW w:w="3060" w:type="dxa"/>
          </w:tcPr>
          <w:p w14:paraId="2D0F5FC4" w14:textId="77777777" w:rsidR="00B457E5" w:rsidRPr="00B03729" w:rsidRDefault="00B457E5" w:rsidP="00E07547">
            <w:pPr>
              <w:jc w:val="both"/>
            </w:pPr>
          </w:p>
        </w:tc>
      </w:tr>
    </w:tbl>
    <w:p w14:paraId="5960400C" w14:textId="77777777" w:rsidR="00B457E5" w:rsidRPr="00B03729" w:rsidRDefault="00B457E5" w:rsidP="00B457E5">
      <w:pPr>
        <w:jc w:val="both"/>
      </w:pPr>
      <w:r w:rsidRPr="00B03729">
        <w:t xml:space="preserve">If you discover a fire and it is </w:t>
      </w:r>
      <w:r w:rsidRPr="00B03729">
        <w:rPr>
          <w:u w:val="single"/>
        </w:rPr>
        <w:t>out of control</w:t>
      </w:r>
      <w:r w:rsidRPr="00B03729">
        <w:t>:</w:t>
      </w:r>
    </w:p>
    <w:p w14:paraId="5C85E573" w14:textId="77777777" w:rsidR="00B457E5" w:rsidRPr="00B03729" w:rsidRDefault="00B457E5" w:rsidP="00B457E5">
      <w:pPr>
        <w:numPr>
          <w:ilvl w:val="0"/>
          <w:numId w:val="17"/>
        </w:numPr>
        <w:jc w:val="both"/>
      </w:pPr>
      <w:r w:rsidRPr="00B03729">
        <w:t>Contact the Fire Department.</w:t>
      </w:r>
    </w:p>
    <w:p w14:paraId="17C0457F" w14:textId="77777777" w:rsidR="00B457E5" w:rsidRPr="00B03729" w:rsidRDefault="00B457E5" w:rsidP="00B457E5">
      <w:pPr>
        <w:numPr>
          <w:ilvl w:val="0"/>
          <w:numId w:val="17"/>
        </w:numPr>
        <w:jc w:val="both"/>
      </w:pPr>
      <w:r w:rsidRPr="00B03729">
        <w:t>Quickly lock any confidential materials in the designated filing cabinet.</w:t>
      </w:r>
    </w:p>
    <w:p w14:paraId="4636CF03" w14:textId="77777777" w:rsidR="00B457E5" w:rsidRPr="00B03729" w:rsidRDefault="00B457E5" w:rsidP="00B457E5">
      <w:pPr>
        <w:numPr>
          <w:ilvl w:val="0"/>
          <w:numId w:val="17"/>
        </w:numPr>
        <w:jc w:val="both"/>
      </w:pPr>
      <w:r w:rsidRPr="00B03729">
        <w:t>Turn off electrical equipment and lights.</w:t>
      </w:r>
    </w:p>
    <w:p w14:paraId="3FB07092" w14:textId="77777777" w:rsidR="00B457E5" w:rsidRPr="00B03729" w:rsidRDefault="00B457E5" w:rsidP="00B457E5">
      <w:pPr>
        <w:numPr>
          <w:ilvl w:val="0"/>
          <w:numId w:val="17"/>
        </w:numPr>
        <w:jc w:val="both"/>
      </w:pPr>
      <w:r w:rsidRPr="00B03729">
        <w:t>Collect essential personal possessions and designate responsibilities.</w:t>
      </w:r>
    </w:p>
    <w:p w14:paraId="6EDB59A4" w14:textId="77777777" w:rsidR="00B457E5" w:rsidRPr="00B03729" w:rsidRDefault="00B457E5" w:rsidP="00B457E5">
      <w:pPr>
        <w:numPr>
          <w:ilvl w:val="0"/>
          <w:numId w:val="17"/>
        </w:numPr>
        <w:jc w:val="both"/>
      </w:pPr>
      <w:r w:rsidRPr="00B03729">
        <w:t>Close all windows and doors.</w:t>
      </w:r>
    </w:p>
    <w:p w14:paraId="700AE927" w14:textId="77777777" w:rsidR="00B457E5" w:rsidRPr="00B03729" w:rsidRDefault="00B457E5" w:rsidP="00B457E5">
      <w:pPr>
        <w:numPr>
          <w:ilvl w:val="0"/>
          <w:numId w:val="17"/>
        </w:numPr>
        <w:jc w:val="both"/>
      </w:pPr>
      <w:r w:rsidRPr="00B03729">
        <w:t>Assist any visitors to safely exit the building.</w:t>
      </w:r>
    </w:p>
    <w:p w14:paraId="6D9F71AE" w14:textId="77777777" w:rsidR="00B457E5" w:rsidRPr="00B03729" w:rsidRDefault="00B457E5" w:rsidP="00B457E5">
      <w:pPr>
        <w:numPr>
          <w:ilvl w:val="0"/>
          <w:numId w:val="17"/>
        </w:numPr>
        <w:jc w:val="both"/>
      </w:pPr>
      <w:r w:rsidRPr="00B03729">
        <w:t>Evacuate the building.</w:t>
      </w:r>
    </w:p>
    <w:p w14:paraId="18D90B70" w14:textId="77777777" w:rsidR="00B457E5" w:rsidRPr="00B03729" w:rsidRDefault="00B457E5" w:rsidP="00B457E5">
      <w:pPr>
        <w:numPr>
          <w:ilvl w:val="0"/>
          <w:numId w:val="17"/>
        </w:numPr>
        <w:jc w:val="both"/>
      </w:pPr>
      <w:r w:rsidRPr="00B03729">
        <w:t>Proceed to the designated assembly area (the flower garden, until otherwise specified) and await further instructions.</w:t>
      </w:r>
    </w:p>
    <w:p w14:paraId="59987877" w14:textId="77777777" w:rsidR="00B457E5" w:rsidRPr="00B03729" w:rsidRDefault="00B457E5" w:rsidP="00B457E5">
      <w:pPr>
        <w:numPr>
          <w:ilvl w:val="0"/>
          <w:numId w:val="17"/>
        </w:numPr>
        <w:jc w:val="both"/>
      </w:pPr>
      <w:r w:rsidRPr="00B03729">
        <w:t xml:space="preserve">The </w:t>
      </w:r>
      <w:r>
        <w:t>SFP</w:t>
      </w:r>
      <w:r w:rsidRPr="00B03729">
        <w:t xml:space="preserve"> or an alternate </w:t>
      </w:r>
      <w:r>
        <w:t>SFP</w:t>
      </w:r>
      <w:r w:rsidRPr="00B03729">
        <w:t xml:space="preserve"> will deal with authorities and designate another staff person to check that all staff present are accounted for, as per the daily attendance record.</w:t>
      </w:r>
    </w:p>
    <w:p w14:paraId="49525096" w14:textId="77777777" w:rsidR="00B457E5" w:rsidRPr="00B03729" w:rsidRDefault="00B457E5" w:rsidP="00B457E5">
      <w:pPr>
        <w:numPr>
          <w:ilvl w:val="0"/>
          <w:numId w:val="17"/>
        </w:numPr>
        <w:jc w:val="both"/>
      </w:pPr>
      <w:r>
        <w:t>SFP</w:t>
      </w:r>
      <w:r w:rsidRPr="00B03729">
        <w:t xml:space="preserve"> instructs guards to ensure that the compound periphery walls/exits are secured to prevent unauthorized access to the building. Only permit entry by authorized, non-</w:t>
      </w:r>
      <w:proofErr w:type="spellStart"/>
      <w:r w:rsidRPr="00B03729">
        <w:t>fire fighting</w:t>
      </w:r>
      <w:proofErr w:type="spellEnd"/>
      <w:r w:rsidRPr="00B03729">
        <w:t xml:space="preserve"> personnel </w:t>
      </w:r>
      <w:proofErr w:type="gramStart"/>
      <w:r w:rsidRPr="00B03729">
        <w:t>in order to</w:t>
      </w:r>
      <w:proofErr w:type="gramEnd"/>
      <w:r w:rsidRPr="00B03729">
        <w:t xml:space="preserve"> conduct a rescue or an official investigation.</w:t>
      </w:r>
    </w:p>
    <w:p w14:paraId="75EA5EC9" w14:textId="77777777" w:rsidR="00B457E5" w:rsidRPr="00B03729" w:rsidRDefault="00B457E5" w:rsidP="00B457E5">
      <w:pPr>
        <w:jc w:val="both"/>
      </w:pPr>
    </w:p>
    <w:p w14:paraId="3B432C1F" w14:textId="77777777" w:rsidR="00B457E5" w:rsidRPr="00B03729" w:rsidRDefault="00B457E5" w:rsidP="00B457E5">
      <w:pPr>
        <w:jc w:val="both"/>
        <w:rPr>
          <w:b/>
          <w:u w:val="single"/>
        </w:rPr>
      </w:pPr>
      <w:r w:rsidRPr="00B03729">
        <w:rPr>
          <w:b/>
          <w:u w:val="single"/>
        </w:rPr>
        <w:lastRenderedPageBreak/>
        <w:t>Bomb Threat Response</w:t>
      </w:r>
    </w:p>
    <w:p w14:paraId="1B0078B5" w14:textId="77777777" w:rsidR="00B457E5" w:rsidRPr="00B03729" w:rsidRDefault="00B457E5" w:rsidP="00B457E5">
      <w:pPr>
        <w:jc w:val="both"/>
      </w:pPr>
    </w:p>
    <w:p w14:paraId="7C236A41" w14:textId="77777777" w:rsidR="00B457E5" w:rsidRPr="00B03729" w:rsidRDefault="00B457E5" w:rsidP="00B457E5">
      <w:pPr>
        <w:jc w:val="both"/>
      </w:pPr>
      <w:r w:rsidRPr="00B03729">
        <w:t xml:space="preserve">In the event of a bomb threat, immediate action must be taken to ensure the security of </w:t>
      </w:r>
      <w:smartTag w:uri="urn:schemas-microsoft-com:office:smarttags" w:element="stockticker">
        <w:r w:rsidRPr="00B03729">
          <w:t>CRS</w:t>
        </w:r>
      </w:smartTag>
      <w:r w:rsidRPr="00B03729">
        <w:t xml:space="preserve"> personnel and property. The </w:t>
      </w:r>
      <w:r>
        <w:t>SFP</w:t>
      </w:r>
      <w:r w:rsidRPr="00B03729">
        <w:t xml:space="preserve">, or the alternate </w:t>
      </w:r>
      <w:r>
        <w:t>SFP</w:t>
      </w:r>
      <w:r w:rsidRPr="00B03729">
        <w:t xml:space="preserve">, </w:t>
      </w:r>
      <w:proofErr w:type="gramStart"/>
      <w:r w:rsidRPr="00B03729">
        <w:t>is in charge of</w:t>
      </w:r>
      <w:proofErr w:type="gramEnd"/>
      <w:r w:rsidRPr="00B03729">
        <w:t xml:space="preserve"> conducting the response to a bomb threat. The bomb threat may be transmitted by letter, telephone or in a package. </w:t>
      </w:r>
      <w:smartTag w:uri="urn:schemas-microsoft-com:office:smarttags" w:element="stockticker">
        <w:r w:rsidRPr="00B03729">
          <w:t>CRS</w:t>
        </w:r>
      </w:smartTag>
      <w:r w:rsidRPr="00B03729">
        <w:t xml:space="preserve"> guards, drivers, and secretaries will receive training on how to detect possible bombs and the proper procedures, as described below, for dealing with such threats.</w:t>
      </w:r>
    </w:p>
    <w:p w14:paraId="75B029C9" w14:textId="77777777" w:rsidR="00B457E5" w:rsidRPr="00B03729" w:rsidRDefault="00B457E5" w:rsidP="00B457E5">
      <w:pPr>
        <w:jc w:val="both"/>
      </w:pPr>
    </w:p>
    <w:p w14:paraId="023FECB3" w14:textId="77777777" w:rsidR="00B457E5" w:rsidRPr="00B03729" w:rsidRDefault="00B457E5" w:rsidP="00B457E5">
      <w:pPr>
        <w:jc w:val="both"/>
      </w:pPr>
      <w:r w:rsidRPr="00B03729">
        <w:t xml:space="preserve">If a </w:t>
      </w:r>
      <w:smartTag w:uri="urn:schemas-microsoft-com:office:smarttags" w:element="stockticker">
        <w:r w:rsidRPr="00B03729">
          <w:t>CRS</w:t>
        </w:r>
      </w:smartTag>
      <w:r w:rsidRPr="00B03729">
        <w:t xml:space="preserve"> office receives a bomb threat via the telephone:</w:t>
      </w:r>
    </w:p>
    <w:p w14:paraId="6968390F" w14:textId="77777777" w:rsidR="00B457E5" w:rsidRPr="00B03729" w:rsidRDefault="00B457E5" w:rsidP="00B457E5">
      <w:pPr>
        <w:numPr>
          <w:ilvl w:val="0"/>
          <w:numId w:val="18"/>
        </w:numPr>
        <w:jc w:val="both"/>
      </w:pPr>
      <w:r w:rsidRPr="00B03729">
        <w:t>Receiver of the call should record details of call.</w:t>
      </w:r>
    </w:p>
    <w:p w14:paraId="5E61F0D5" w14:textId="77777777" w:rsidR="00B457E5" w:rsidRPr="00B03729" w:rsidRDefault="00B457E5" w:rsidP="00B457E5">
      <w:pPr>
        <w:numPr>
          <w:ilvl w:val="0"/>
          <w:numId w:val="18"/>
        </w:numPr>
        <w:jc w:val="both"/>
      </w:pPr>
      <w:r w:rsidRPr="00B03729">
        <w:t xml:space="preserve">Receiver notifies </w:t>
      </w:r>
      <w:r>
        <w:t>SFP</w:t>
      </w:r>
      <w:r w:rsidRPr="00B03729">
        <w:t xml:space="preserve"> or alternate </w:t>
      </w:r>
      <w:r>
        <w:t>SFP</w:t>
      </w:r>
      <w:r w:rsidRPr="00B03729">
        <w:t>.</w:t>
      </w:r>
    </w:p>
    <w:p w14:paraId="6E60F9F0" w14:textId="77777777" w:rsidR="00B457E5" w:rsidRPr="00B03729" w:rsidRDefault="00B457E5" w:rsidP="00B457E5">
      <w:pPr>
        <w:numPr>
          <w:ilvl w:val="0"/>
          <w:numId w:val="18"/>
        </w:numPr>
        <w:jc w:val="both"/>
      </w:pPr>
      <w:r>
        <w:t>SFP</w:t>
      </w:r>
      <w:r w:rsidRPr="00B03729">
        <w:t xml:space="preserve"> or alternate </w:t>
      </w:r>
      <w:r>
        <w:t>SFP</w:t>
      </w:r>
      <w:r w:rsidRPr="00B03729">
        <w:t xml:space="preserve"> makes a rapid check around the office and instructs each member to check his/her own personal area. If </w:t>
      </w:r>
      <w:proofErr w:type="gramStart"/>
      <w:r w:rsidRPr="00B03729">
        <w:t>anyth</w:t>
      </w:r>
      <w:r>
        <w:t>ing</w:t>
      </w:r>
      <w:proofErr w:type="gramEnd"/>
      <w:r>
        <w:t xml:space="preserve"> suspicious is found, DO NOT </w:t>
      </w:r>
      <w:r w:rsidRPr="00B03729">
        <w:t>TOUCH IT, MOVE IT, OR DISTURB IT IN ANY WAY.</w:t>
      </w:r>
    </w:p>
    <w:p w14:paraId="19614EDF" w14:textId="77777777" w:rsidR="00B457E5" w:rsidRPr="00B03729" w:rsidRDefault="00B457E5" w:rsidP="00B457E5">
      <w:pPr>
        <w:numPr>
          <w:ilvl w:val="0"/>
          <w:numId w:val="18"/>
        </w:numPr>
        <w:jc w:val="both"/>
      </w:pPr>
      <w:r>
        <w:t>SFP</w:t>
      </w:r>
      <w:r w:rsidRPr="00B03729">
        <w:t xml:space="preserve">, or alternate </w:t>
      </w:r>
      <w:r>
        <w:t>SFP</w:t>
      </w:r>
      <w:r w:rsidRPr="00B03729">
        <w:t>, decide whether to evacuate.</w:t>
      </w:r>
    </w:p>
    <w:p w14:paraId="451B7D08" w14:textId="77777777" w:rsidR="00B457E5" w:rsidRPr="00B03729" w:rsidRDefault="00B457E5" w:rsidP="00B457E5">
      <w:pPr>
        <w:numPr>
          <w:ilvl w:val="0"/>
          <w:numId w:val="18"/>
        </w:numPr>
        <w:jc w:val="both"/>
      </w:pPr>
      <w:r w:rsidRPr="00B03729">
        <w:t>Contact Police and Fire Departments</w:t>
      </w:r>
    </w:p>
    <w:p w14:paraId="4A986257" w14:textId="77777777" w:rsidR="00B457E5" w:rsidRPr="005466C8" w:rsidRDefault="00B457E5" w:rsidP="00B457E5">
      <w:pPr>
        <w:ind w:left="360" w:firstLine="360"/>
        <w:jc w:val="both"/>
        <w:rPr>
          <w:lang w:val="fr-FR"/>
        </w:rPr>
      </w:pPr>
      <w:proofErr w:type="spellStart"/>
      <w:r w:rsidRPr="005466C8">
        <w:rPr>
          <w:lang w:val="fr-FR"/>
        </w:rPr>
        <w:t>Kebele</w:t>
      </w:r>
      <w:proofErr w:type="spellEnd"/>
      <w:r w:rsidRPr="005466C8">
        <w:rPr>
          <w:lang w:val="fr-FR"/>
        </w:rPr>
        <w:t xml:space="preserve"> Police (</w:t>
      </w:r>
      <w:smartTag w:uri="urn:schemas-microsoft-com:office:smarttags" w:element="stockticker">
        <w:r w:rsidRPr="005466C8">
          <w:rPr>
            <w:lang w:val="fr-FR"/>
          </w:rPr>
          <w:t>CRS</w:t>
        </w:r>
      </w:smartTag>
      <w:r w:rsidRPr="005466C8">
        <w:rPr>
          <w:lang w:val="fr-FR"/>
        </w:rPr>
        <w:t>/ET office</w:t>
      </w:r>
      <w:proofErr w:type="gramStart"/>
      <w:r w:rsidRPr="005466C8">
        <w:rPr>
          <w:lang w:val="fr-FR"/>
        </w:rPr>
        <w:t>):</w:t>
      </w:r>
      <w:proofErr w:type="gramEnd"/>
      <w:r w:rsidRPr="005466C8">
        <w:rPr>
          <w:lang w:val="fr-FR"/>
        </w:rPr>
        <w:t xml:space="preserve"> </w:t>
      </w:r>
      <w:r w:rsidRPr="005466C8">
        <w:rPr>
          <w:lang w:val="fr-FR"/>
        </w:rPr>
        <w:tab/>
        <w:t xml:space="preserve">011 259 3338  </w:t>
      </w:r>
    </w:p>
    <w:p w14:paraId="5301738E" w14:textId="77777777" w:rsidR="00B457E5" w:rsidRPr="00B03729" w:rsidRDefault="00B457E5" w:rsidP="00B457E5">
      <w:pPr>
        <w:ind w:left="360"/>
        <w:jc w:val="both"/>
      </w:pPr>
      <w:r w:rsidRPr="005466C8">
        <w:rPr>
          <w:lang w:val="fr-FR"/>
        </w:rPr>
        <w:t xml:space="preserve">      </w:t>
      </w:r>
      <w:r w:rsidRPr="00901ACD">
        <w:t xml:space="preserve">National Police:                          </w:t>
      </w:r>
      <w:r w:rsidRPr="00901ACD">
        <w:tab/>
        <w:t>911</w:t>
      </w:r>
      <w:r w:rsidRPr="00B03729">
        <w:t xml:space="preserve"> </w:t>
      </w:r>
    </w:p>
    <w:p w14:paraId="79BAE127" w14:textId="77777777" w:rsidR="00B457E5" w:rsidRPr="00B03729" w:rsidRDefault="00B457E5" w:rsidP="00B457E5">
      <w:pPr>
        <w:ind w:left="360"/>
        <w:jc w:val="both"/>
      </w:pPr>
      <w:r w:rsidRPr="00B03729">
        <w:t xml:space="preserve">      Fire Brigade:                                       011 156 7004</w:t>
      </w:r>
    </w:p>
    <w:p w14:paraId="115C9BD1" w14:textId="77777777" w:rsidR="00B457E5" w:rsidRPr="00B03729" w:rsidRDefault="00B457E5" w:rsidP="00B457E5">
      <w:pPr>
        <w:ind w:left="360"/>
        <w:jc w:val="both"/>
      </w:pPr>
      <w:r w:rsidRPr="00B03729">
        <w:t xml:space="preserve">6.   Forward completed Bomb Threat report to </w:t>
      </w:r>
      <w:r>
        <w:t>SFP</w:t>
      </w:r>
      <w:r w:rsidRPr="00B03729">
        <w:t>.</w:t>
      </w:r>
    </w:p>
    <w:p w14:paraId="28D26423" w14:textId="77777777" w:rsidR="00B457E5" w:rsidRPr="00B03729" w:rsidRDefault="00B457E5" w:rsidP="00B457E5">
      <w:pPr>
        <w:jc w:val="both"/>
      </w:pPr>
    </w:p>
    <w:p w14:paraId="2A5869EF" w14:textId="77777777" w:rsidR="00B457E5" w:rsidRPr="00B03729" w:rsidRDefault="00B457E5" w:rsidP="00B457E5">
      <w:pPr>
        <w:jc w:val="both"/>
      </w:pPr>
      <w:r w:rsidRPr="00B03729">
        <w:t xml:space="preserve">If a </w:t>
      </w:r>
      <w:smartTag w:uri="urn:schemas-microsoft-com:office:smarttags" w:element="stockticker">
        <w:r w:rsidRPr="00B03729">
          <w:t>CRS</w:t>
        </w:r>
      </w:smartTag>
      <w:r w:rsidRPr="00B03729">
        <w:t xml:space="preserve"> office receives a written bomb threat:</w:t>
      </w:r>
    </w:p>
    <w:p w14:paraId="1CE4B9C9" w14:textId="77777777" w:rsidR="00B457E5" w:rsidRPr="00B03729" w:rsidRDefault="00B457E5" w:rsidP="00B457E5">
      <w:pPr>
        <w:numPr>
          <w:ilvl w:val="0"/>
          <w:numId w:val="19"/>
        </w:numPr>
        <w:jc w:val="both"/>
      </w:pPr>
      <w:r w:rsidRPr="00B03729">
        <w:t xml:space="preserve">The person who receives the note should immediately give the document and envelope to the </w:t>
      </w:r>
      <w:r>
        <w:t>SFP</w:t>
      </w:r>
      <w:r w:rsidRPr="00B03729">
        <w:t xml:space="preserve"> or alternate </w:t>
      </w:r>
      <w:r>
        <w:t>SFP</w:t>
      </w:r>
      <w:r w:rsidRPr="00B03729">
        <w:t>, and provide any details concerning its receipt.</w:t>
      </w:r>
    </w:p>
    <w:p w14:paraId="0DB82432" w14:textId="77777777" w:rsidR="00B457E5" w:rsidRPr="00B03729" w:rsidRDefault="00B457E5" w:rsidP="00B457E5">
      <w:pPr>
        <w:numPr>
          <w:ilvl w:val="0"/>
          <w:numId w:val="19"/>
        </w:numPr>
        <w:jc w:val="both"/>
      </w:pPr>
      <w:r>
        <w:t>SFP</w:t>
      </w:r>
      <w:r w:rsidRPr="00B03729">
        <w:t xml:space="preserve"> or alternate </w:t>
      </w:r>
      <w:r>
        <w:t>SFP</w:t>
      </w:r>
      <w:r w:rsidRPr="00B03729">
        <w:t xml:space="preserve"> decide whether to evacuate.</w:t>
      </w:r>
    </w:p>
    <w:p w14:paraId="6C515346" w14:textId="77777777" w:rsidR="00B457E5" w:rsidRPr="00B03729" w:rsidRDefault="00B457E5" w:rsidP="00B457E5">
      <w:pPr>
        <w:numPr>
          <w:ilvl w:val="0"/>
          <w:numId w:val="19"/>
        </w:numPr>
        <w:jc w:val="both"/>
      </w:pPr>
      <w:r w:rsidRPr="00B03729">
        <w:t xml:space="preserve">Contact Police Department </w:t>
      </w:r>
    </w:p>
    <w:p w14:paraId="06F49EB7" w14:textId="77777777" w:rsidR="00B457E5" w:rsidRPr="00B03729" w:rsidRDefault="00B457E5" w:rsidP="00B457E5">
      <w:pPr>
        <w:ind w:left="360"/>
        <w:jc w:val="both"/>
      </w:pPr>
      <w:r w:rsidRPr="00B03729">
        <w:t xml:space="preserve">      Kebele Police:</w:t>
      </w:r>
      <w:r w:rsidRPr="00B03729">
        <w:tab/>
      </w:r>
      <w:r w:rsidRPr="00B03729">
        <w:tab/>
      </w:r>
      <w:r w:rsidRPr="00B03729">
        <w:tab/>
      </w:r>
      <w:r w:rsidRPr="00B03729">
        <w:tab/>
        <w:t>011 259 3338</w:t>
      </w:r>
    </w:p>
    <w:p w14:paraId="717996BD" w14:textId="77777777" w:rsidR="00B457E5" w:rsidRPr="00B03729" w:rsidRDefault="00B457E5" w:rsidP="00B457E5">
      <w:pPr>
        <w:tabs>
          <w:tab w:val="center" w:pos="4370"/>
        </w:tabs>
        <w:jc w:val="both"/>
      </w:pPr>
      <w:r w:rsidRPr="00B03729">
        <w:t xml:space="preserve">            National Police:</w:t>
      </w:r>
      <w:r w:rsidRPr="00B03729">
        <w:tab/>
        <w:t xml:space="preserve">    911</w:t>
      </w:r>
    </w:p>
    <w:p w14:paraId="6098BCB5" w14:textId="77777777" w:rsidR="00B457E5" w:rsidRPr="00B03729" w:rsidRDefault="00B457E5" w:rsidP="00B457E5">
      <w:pPr>
        <w:jc w:val="both"/>
      </w:pPr>
    </w:p>
    <w:p w14:paraId="5E8C42E5" w14:textId="77777777" w:rsidR="00B457E5" w:rsidRPr="00B03729" w:rsidRDefault="00B457E5" w:rsidP="00B457E5">
      <w:pPr>
        <w:jc w:val="both"/>
      </w:pPr>
      <w:r w:rsidRPr="00B03729">
        <w:t xml:space="preserve">If a </w:t>
      </w:r>
      <w:smartTag w:uri="urn:schemas-microsoft-com:office:smarttags" w:element="stockticker">
        <w:r w:rsidRPr="00B03729">
          <w:t>CRS</w:t>
        </w:r>
      </w:smartTag>
      <w:r w:rsidRPr="00B03729">
        <w:t xml:space="preserve"> office receives a suspected letter/package bomb:</w:t>
      </w:r>
    </w:p>
    <w:p w14:paraId="45EF2E8C" w14:textId="77777777" w:rsidR="00B457E5" w:rsidRPr="00B03729" w:rsidRDefault="00B457E5" w:rsidP="00B457E5">
      <w:pPr>
        <w:numPr>
          <w:ilvl w:val="0"/>
          <w:numId w:val="20"/>
        </w:numPr>
        <w:jc w:val="both"/>
      </w:pPr>
      <w:r w:rsidRPr="00B03729">
        <w:t>DO NOT OPEN, CRUSH OR THROW AWAY.</w:t>
      </w:r>
    </w:p>
    <w:p w14:paraId="03D98528" w14:textId="77777777" w:rsidR="00B457E5" w:rsidRPr="00B03729" w:rsidRDefault="00B457E5" w:rsidP="00B457E5">
      <w:pPr>
        <w:numPr>
          <w:ilvl w:val="0"/>
          <w:numId w:val="20"/>
        </w:numPr>
        <w:jc w:val="both"/>
      </w:pPr>
      <w:r w:rsidRPr="00B03729">
        <w:t>Leave the room immediately</w:t>
      </w:r>
    </w:p>
    <w:p w14:paraId="4AD61045" w14:textId="77777777" w:rsidR="00B457E5" w:rsidRPr="00B03729" w:rsidRDefault="00B457E5" w:rsidP="00B457E5">
      <w:pPr>
        <w:numPr>
          <w:ilvl w:val="0"/>
          <w:numId w:val="20"/>
        </w:numPr>
        <w:jc w:val="both"/>
      </w:pPr>
      <w:r w:rsidRPr="00B03729">
        <w:t xml:space="preserve">Call </w:t>
      </w:r>
      <w:r>
        <w:t>SFP</w:t>
      </w:r>
      <w:r w:rsidRPr="00B03729">
        <w:t xml:space="preserve"> or alternate </w:t>
      </w:r>
      <w:r>
        <w:t>SFP</w:t>
      </w:r>
      <w:r w:rsidRPr="00B03729">
        <w:t xml:space="preserve"> immediately.</w:t>
      </w:r>
    </w:p>
    <w:p w14:paraId="113AFE83" w14:textId="77777777" w:rsidR="00B457E5" w:rsidRPr="00B03729" w:rsidRDefault="00B457E5" w:rsidP="00B457E5">
      <w:pPr>
        <w:numPr>
          <w:ilvl w:val="0"/>
          <w:numId w:val="20"/>
        </w:numPr>
        <w:jc w:val="both"/>
      </w:pPr>
      <w:r>
        <w:t>SFP</w:t>
      </w:r>
      <w:r w:rsidRPr="00B03729">
        <w:t xml:space="preserve"> and/or alternate </w:t>
      </w:r>
      <w:r>
        <w:t>SFP</w:t>
      </w:r>
      <w:r w:rsidRPr="00B03729">
        <w:t xml:space="preserve"> decide whether to evacuate.</w:t>
      </w:r>
    </w:p>
    <w:p w14:paraId="1F429A18" w14:textId="77777777" w:rsidR="00B457E5" w:rsidRPr="00B03729" w:rsidRDefault="00B457E5" w:rsidP="00B457E5">
      <w:pPr>
        <w:numPr>
          <w:ilvl w:val="0"/>
          <w:numId w:val="20"/>
        </w:numPr>
        <w:jc w:val="both"/>
      </w:pPr>
      <w:r w:rsidRPr="00B03729">
        <w:t>Contact local authorities to remove the item and investigate.</w:t>
      </w:r>
    </w:p>
    <w:p w14:paraId="591E4E87" w14:textId="77777777" w:rsidR="00B457E5" w:rsidRDefault="00B457E5" w:rsidP="00B457E5">
      <w:pPr>
        <w:jc w:val="both"/>
      </w:pPr>
      <w:proofErr w:type="spellStart"/>
      <w:r w:rsidRPr="005466C8">
        <w:rPr>
          <w:lang w:val="fr-FR"/>
        </w:rPr>
        <w:t>Kebele</w:t>
      </w:r>
      <w:proofErr w:type="spellEnd"/>
      <w:r w:rsidRPr="005466C8">
        <w:rPr>
          <w:lang w:val="fr-FR"/>
        </w:rPr>
        <w:t xml:space="preserve"> Police (</w:t>
      </w:r>
      <w:smartTag w:uri="urn:schemas-microsoft-com:office:smarttags" w:element="stockticker">
        <w:r w:rsidRPr="005466C8">
          <w:rPr>
            <w:lang w:val="fr-FR"/>
          </w:rPr>
          <w:t>CRS</w:t>
        </w:r>
      </w:smartTag>
      <w:r w:rsidRPr="005466C8">
        <w:rPr>
          <w:lang w:val="fr-FR"/>
        </w:rPr>
        <w:t>/ET office</w:t>
      </w:r>
      <w:proofErr w:type="gramStart"/>
      <w:r w:rsidRPr="005466C8">
        <w:rPr>
          <w:lang w:val="fr-FR"/>
        </w:rPr>
        <w:t>):</w:t>
      </w:r>
      <w:proofErr w:type="gramEnd"/>
      <w:r w:rsidRPr="005466C8">
        <w:rPr>
          <w:lang w:val="fr-FR"/>
        </w:rPr>
        <w:t xml:space="preserve"> 011 259 3338 National Police: 911</w:t>
      </w:r>
    </w:p>
    <w:p w14:paraId="7AB779A4" w14:textId="77777777" w:rsidR="00B457E5" w:rsidRDefault="00B457E5" w:rsidP="00B457E5">
      <w:pPr>
        <w:jc w:val="both"/>
      </w:pPr>
    </w:p>
    <w:p w14:paraId="6BC2784B" w14:textId="77777777" w:rsidR="00B457E5" w:rsidRPr="00B03729" w:rsidRDefault="00B457E5" w:rsidP="00B457E5">
      <w:pPr>
        <w:jc w:val="both"/>
      </w:pPr>
      <w:r w:rsidRPr="00B03729">
        <w:t>If evacuation is ordered:</w:t>
      </w:r>
    </w:p>
    <w:p w14:paraId="1E8DCEDB" w14:textId="77777777" w:rsidR="00B457E5" w:rsidRPr="00B03729" w:rsidRDefault="00B457E5" w:rsidP="00B457E5">
      <w:pPr>
        <w:numPr>
          <w:ilvl w:val="0"/>
          <w:numId w:val="21"/>
        </w:numPr>
        <w:jc w:val="both"/>
      </w:pPr>
      <w:r w:rsidRPr="00B03729">
        <w:t>Quickly lock confidential materials in the designated filing cabinet.</w:t>
      </w:r>
    </w:p>
    <w:p w14:paraId="414579E8" w14:textId="77777777" w:rsidR="00B457E5" w:rsidRPr="00B03729" w:rsidRDefault="00B457E5" w:rsidP="00B457E5">
      <w:pPr>
        <w:numPr>
          <w:ilvl w:val="0"/>
          <w:numId w:val="21"/>
        </w:numPr>
        <w:jc w:val="both"/>
      </w:pPr>
      <w:r w:rsidRPr="00B03729">
        <w:t>Leave windows and doors open. Do not operate any switches.</w:t>
      </w:r>
    </w:p>
    <w:p w14:paraId="216284A9" w14:textId="77777777" w:rsidR="00B457E5" w:rsidRPr="00B03729" w:rsidRDefault="00B457E5" w:rsidP="00B457E5">
      <w:pPr>
        <w:numPr>
          <w:ilvl w:val="0"/>
          <w:numId w:val="21"/>
        </w:numPr>
        <w:jc w:val="both"/>
      </w:pPr>
      <w:r w:rsidRPr="00B03729">
        <w:t>Assist any visitors to safely exit the building.</w:t>
      </w:r>
    </w:p>
    <w:p w14:paraId="5B8816E4" w14:textId="77777777" w:rsidR="00B457E5" w:rsidRPr="00B03729" w:rsidRDefault="00B457E5" w:rsidP="00B457E5">
      <w:pPr>
        <w:numPr>
          <w:ilvl w:val="0"/>
          <w:numId w:val="21"/>
        </w:numPr>
        <w:jc w:val="both"/>
      </w:pPr>
      <w:r w:rsidRPr="00B03729">
        <w:t>Evacuate the building.</w:t>
      </w:r>
    </w:p>
    <w:p w14:paraId="0EE31E52" w14:textId="77777777" w:rsidR="00B457E5" w:rsidRPr="00B03729" w:rsidRDefault="00B457E5" w:rsidP="00B457E5">
      <w:pPr>
        <w:numPr>
          <w:ilvl w:val="0"/>
          <w:numId w:val="21"/>
        </w:numPr>
        <w:jc w:val="both"/>
      </w:pPr>
      <w:r w:rsidRPr="00B03729">
        <w:t>Proceed to designated assembly area and await further instructions.</w:t>
      </w:r>
    </w:p>
    <w:p w14:paraId="3A0EDC13" w14:textId="77777777" w:rsidR="00B457E5" w:rsidRPr="00B03729" w:rsidRDefault="00B457E5" w:rsidP="00B457E5">
      <w:pPr>
        <w:numPr>
          <w:ilvl w:val="0"/>
          <w:numId w:val="21"/>
        </w:numPr>
        <w:jc w:val="both"/>
      </w:pPr>
      <w:r w:rsidRPr="00B03729">
        <w:t>S</w:t>
      </w:r>
      <w:r>
        <w:t>FP</w:t>
      </w:r>
      <w:r w:rsidRPr="00B03729">
        <w:t xml:space="preserve"> checks that all staff present that day are accounted for, as per the daily attendance record.</w:t>
      </w:r>
    </w:p>
    <w:p w14:paraId="671D85CA" w14:textId="77777777" w:rsidR="00B457E5" w:rsidRPr="00B03729" w:rsidRDefault="00B457E5" w:rsidP="00B457E5">
      <w:pPr>
        <w:jc w:val="both"/>
      </w:pPr>
    </w:p>
    <w:p w14:paraId="72A27BC2" w14:textId="77777777" w:rsidR="00B457E5" w:rsidRPr="00B03729" w:rsidRDefault="00B457E5" w:rsidP="00B457E5">
      <w:pPr>
        <w:jc w:val="both"/>
      </w:pPr>
      <w:r w:rsidRPr="00B03729">
        <w:lastRenderedPageBreak/>
        <w:t>Once a building has been evacuated, staff should not reenter it until it has been thoroughly searched and is deemed safe to reenter by the S</w:t>
      </w:r>
      <w:r>
        <w:t>FP</w:t>
      </w:r>
      <w:r w:rsidRPr="00B03729">
        <w:t xml:space="preserve"> (in consultation with local authorities).</w:t>
      </w:r>
    </w:p>
    <w:p w14:paraId="5E72B876" w14:textId="77777777" w:rsidR="00B457E5" w:rsidRPr="00B03729" w:rsidRDefault="00B457E5" w:rsidP="00B457E5">
      <w:pPr>
        <w:jc w:val="both"/>
      </w:pPr>
    </w:p>
    <w:p w14:paraId="721B71CA" w14:textId="77777777" w:rsidR="00B457E5" w:rsidRPr="00B03729" w:rsidRDefault="00B457E5" w:rsidP="00B457E5">
      <w:pPr>
        <w:jc w:val="both"/>
        <w:rPr>
          <w:b/>
          <w:u w:val="single"/>
        </w:rPr>
      </w:pPr>
      <w:r w:rsidRPr="00B03729">
        <w:rPr>
          <w:b/>
          <w:u w:val="single"/>
        </w:rPr>
        <w:t>Response to Armed Intrusion</w:t>
      </w:r>
    </w:p>
    <w:p w14:paraId="21E933F1" w14:textId="77777777" w:rsidR="00B457E5" w:rsidRPr="00B03729" w:rsidRDefault="00B457E5" w:rsidP="00B457E5">
      <w:pPr>
        <w:jc w:val="both"/>
        <w:rPr>
          <w:u w:val="single"/>
        </w:rPr>
      </w:pPr>
    </w:p>
    <w:p w14:paraId="0A7A6B36" w14:textId="77777777" w:rsidR="00B457E5" w:rsidRPr="00B03729" w:rsidRDefault="00B457E5" w:rsidP="00B457E5">
      <w:pPr>
        <w:jc w:val="both"/>
      </w:pPr>
      <w:r w:rsidRPr="00B03729">
        <w:t>In the event of an armed intrusion while staff members are present:</w:t>
      </w:r>
    </w:p>
    <w:p w14:paraId="156FB51C" w14:textId="77777777" w:rsidR="00B457E5" w:rsidRPr="00B03729" w:rsidRDefault="00B457E5" w:rsidP="00B457E5">
      <w:pPr>
        <w:numPr>
          <w:ilvl w:val="0"/>
          <w:numId w:val="22"/>
        </w:numPr>
        <w:jc w:val="both"/>
      </w:pPr>
      <w:r w:rsidRPr="00B03729">
        <w:t>Stay calm and cooperate. Do not argue or resist. Hand over all items requested.</w:t>
      </w:r>
    </w:p>
    <w:p w14:paraId="7983B960" w14:textId="77777777" w:rsidR="00B457E5" w:rsidRPr="00B03729" w:rsidRDefault="00B457E5" w:rsidP="00B457E5">
      <w:pPr>
        <w:numPr>
          <w:ilvl w:val="0"/>
          <w:numId w:val="22"/>
        </w:numPr>
        <w:jc w:val="both"/>
      </w:pPr>
      <w:r w:rsidRPr="00B03729">
        <w:t>If abducted or taken hostage, do not speak about politics, military or security issues.  If compelled to do so, make neutral or agreeable statements.</w:t>
      </w:r>
    </w:p>
    <w:p w14:paraId="4D6B9FA5" w14:textId="77777777" w:rsidR="00B457E5" w:rsidRPr="00B03729" w:rsidRDefault="00B457E5" w:rsidP="00B457E5">
      <w:pPr>
        <w:jc w:val="both"/>
      </w:pPr>
    </w:p>
    <w:p w14:paraId="34D85BE0" w14:textId="77777777" w:rsidR="00B457E5" w:rsidRPr="00B03729" w:rsidRDefault="00B457E5" w:rsidP="00B457E5">
      <w:pPr>
        <w:jc w:val="both"/>
      </w:pPr>
      <w:r w:rsidRPr="00B03729">
        <w:t>After the incident:</w:t>
      </w:r>
    </w:p>
    <w:p w14:paraId="6B497F88" w14:textId="77777777" w:rsidR="00B457E5" w:rsidRPr="00B03729" w:rsidRDefault="00B457E5" w:rsidP="00B457E5">
      <w:pPr>
        <w:numPr>
          <w:ilvl w:val="0"/>
          <w:numId w:val="23"/>
        </w:numPr>
        <w:jc w:val="both"/>
      </w:pPr>
      <w:r w:rsidRPr="00B03729">
        <w:t xml:space="preserve">Contact the </w:t>
      </w:r>
      <w:r>
        <w:t>SFP</w:t>
      </w:r>
      <w:r w:rsidRPr="00B03729">
        <w:t xml:space="preserve"> or alternate </w:t>
      </w:r>
      <w:r>
        <w:t>SFP</w:t>
      </w:r>
      <w:r w:rsidRPr="00B03729">
        <w:t xml:space="preserve"> immediately.</w:t>
      </w:r>
    </w:p>
    <w:p w14:paraId="7DAE7877" w14:textId="77777777" w:rsidR="00B457E5" w:rsidRPr="00B03729" w:rsidRDefault="00B457E5" w:rsidP="00B457E5">
      <w:pPr>
        <w:numPr>
          <w:ilvl w:val="0"/>
          <w:numId w:val="23"/>
        </w:numPr>
        <w:jc w:val="both"/>
      </w:pPr>
      <w:r w:rsidRPr="00B03729">
        <w:t>Contact US Embassy Security Officer.</w:t>
      </w:r>
    </w:p>
    <w:p w14:paraId="29507B5F" w14:textId="77777777" w:rsidR="00B457E5" w:rsidRPr="00B03729" w:rsidRDefault="00B457E5" w:rsidP="00B457E5">
      <w:pPr>
        <w:numPr>
          <w:ilvl w:val="0"/>
          <w:numId w:val="23"/>
        </w:numPr>
        <w:jc w:val="both"/>
      </w:pPr>
      <w:r w:rsidRPr="00B03729">
        <w:t>Contact Ethiopian police.</w:t>
      </w:r>
    </w:p>
    <w:p w14:paraId="0F99B505" w14:textId="77777777" w:rsidR="00B457E5" w:rsidRPr="00B03729" w:rsidRDefault="00B457E5" w:rsidP="00B457E5">
      <w:pPr>
        <w:numPr>
          <w:ilvl w:val="0"/>
          <w:numId w:val="23"/>
        </w:numPr>
        <w:jc w:val="both"/>
      </w:pPr>
      <w:r w:rsidRPr="00B03729">
        <w:t>Fill out Security Incident Report Form.</w:t>
      </w:r>
    </w:p>
    <w:p w14:paraId="16C23B90" w14:textId="77777777" w:rsidR="00B457E5" w:rsidRPr="00B03729" w:rsidRDefault="00B457E5" w:rsidP="00B457E5">
      <w:pPr>
        <w:jc w:val="both"/>
      </w:pPr>
    </w:p>
    <w:p w14:paraId="3473C660" w14:textId="77777777" w:rsidR="00B457E5" w:rsidRPr="007A7284" w:rsidRDefault="00B457E5" w:rsidP="00B457E5">
      <w:pPr>
        <w:pStyle w:val="Heading3"/>
        <w:jc w:val="both"/>
        <w:rPr>
          <w:b/>
          <w:bCs/>
        </w:rPr>
      </w:pPr>
      <w:r w:rsidRPr="007A7284">
        <w:rPr>
          <w:b/>
          <w:bCs/>
        </w:rPr>
        <w:t>Hostage Situation</w:t>
      </w:r>
    </w:p>
    <w:p w14:paraId="588E1A27" w14:textId="77777777" w:rsidR="00B457E5" w:rsidRPr="007A7284" w:rsidRDefault="00B457E5" w:rsidP="00B457E5">
      <w:pPr>
        <w:numPr>
          <w:ilvl w:val="0"/>
          <w:numId w:val="35"/>
        </w:numPr>
        <w:tabs>
          <w:tab w:val="clear" w:pos="720"/>
          <w:tab w:val="left" w:pos="360"/>
        </w:tabs>
        <w:ind w:left="360"/>
        <w:jc w:val="both"/>
        <w:rPr>
          <w:color w:val="000000"/>
        </w:rPr>
      </w:pPr>
      <w:r w:rsidRPr="007A7284">
        <w:rPr>
          <w:color w:val="000000"/>
        </w:rPr>
        <w:t xml:space="preserve">If you do become involved in a hostage-taking situation, then do not resist. Obey the person with the weapon. Avoid sudden movements that threaten the captor(s). </w:t>
      </w:r>
    </w:p>
    <w:p w14:paraId="5E8E3CBB" w14:textId="77777777" w:rsidR="00B457E5" w:rsidRPr="007A7284" w:rsidRDefault="00B457E5" w:rsidP="00B457E5">
      <w:pPr>
        <w:numPr>
          <w:ilvl w:val="0"/>
          <w:numId w:val="35"/>
        </w:numPr>
        <w:tabs>
          <w:tab w:val="clear" w:pos="720"/>
          <w:tab w:val="left" w:pos="360"/>
        </w:tabs>
        <w:ind w:left="360"/>
        <w:jc w:val="both"/>
        <w:rPr>
          <w:color w:val="000000"/>
        </w:rPr>
      </w:pPr>
      <w:r w:rsidRPr="007A7284">
        <w:rPr>
          <w:color w:val="000000"/>
        </w:rPr>
        <w:t xml:space="preserve">If the hostage situation is ongoing then </w:t>
      </w:r>
      <w:proofErr w:type="gramStart"/>
      <w:r w:rsidRPr="007A7284">
        <w:rPr>
          <w:color w:val="000000"/>
        </w:rPr>
        <w:t>do</w:t>
      </w:r>
      <w:proofErr w:type="gramEnd"/>
      <w:r w:rsidRPr="007A7284">
        <w:rPr>
          <w:color w:val="000000"/>
        </w:rPr>
        <w:t xml:space="preserve"> try to build a relationship with your captor(s). Avoid controversial subjects likely to upset the hostage takers. Emphasize your humanitarian status but do not give away personal information about yourself, your family, or your colleagues. Be careful not to push too much and irritate the captor(s). You will need to assess the situation and determine if developing a relationship will help or increase your risk. </w:t>
      </w:r>
    </w:p>
    <w:p w14:paraId="11BCC7B9" w14:textId="77777777" w:rsidR="00B457E5" w:rsidRPr="007A7284" w:rsidRDefault="00B457E5" w:rsidP="00B457E5">
      <w:pPr>
        <w:numPr>
          <w:ilvl w:val="0"/>
          <w:numId w:val="35"/>
        </w:numPr>
        <w:tabs>
          <w:tab w:val="clear" w:pos="720"/>
          <w:tab w:val="left" w:pos="360"/>
        </w:tabs>
        <w:ind w:left="360"/>
        <w:jc w:val="both"/>
        <w:rPr>
          <w:color w:val="000000"/>
        </w:rPr>
      </w:pPr>
      <w:r w:rsidRPr="007A7284">
        <w:rPr>
          <w:color w:val="000000"/>
        </w:rPr>
        <w:t xml:space="preserve">Consider the implications which any escape plan(s) may have on the other hostage(s) who remain. In the event of a violent assault to free the hostage(s), lie on the floor with your hands above your head. DO NOT try to assist. If you are active in this situation, you are likely to be mistaken for a hostage taker and shot. </w:t>
      </w:r>
    </w:p>
    <w:p w14:paraId="1246CC5E" w14:textId="77777777" w:rsidR="00B457E5" w:rsidRDefault="00B457E5" w:rsidP="00B457E5"/>
    <w:p w14:paraId="22F04C13" w14:textId="4D9F4771" w:rsidR="00B457E5" w:rsidRDefault="00B457E5" w:rsidP="00B457E5">
      <w:pPr>
        <w:pStyle w:val="BodyText2"/>
        <w:tabs>
          <w:tab w:val="left" w:pos="360"/>
        </w:tabs>
        <w:autoSpaceDE w:val="0"/>
        <w:autoSpaceDN w:val="0"/>
        <w:adjustRightInd w:val="0"/>
        <w:spacing w:after="0" w:line="240" w:lineRule="auto"/>
        <w:jc w:val="both"/>
        <w:rPr>
          <w:rFonts w:asciiTheme="minorHAnsi" w:hAnsiTheme="minorHAnsi"/>
          <w:i/>
        </w:rPr>
      </w:pPr>
    </w:p>
    <w:p w14:paraId="72849336" w14:textId="1D8E4D1A"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77309F68" w14:textId="1F604521"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4B48CFA4" w14:textId="43529973"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52D5A692" w14:textId="6964080D"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3D95D2D5" w14:textId="37C615BD"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453CBDC4" w14:textId="4648D455"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73068955" w14:textId="5CCF7485"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1DB5E8DC" w14:textId="66B311E4"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7EC24D16" w14:textId="7F144F75"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49392F1E" w14:textId="31D1763B"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4BB1713A" w14:textId="715195F5"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61F2DAAD" w14:textId="3CBC16A9"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16BE15E2" w14:textId="155A3354"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406FE825" w14:textId="2029A9FC"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796AFA84" w14:textId="18198F38" w:rsidR="00EF6AF9"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p w14:paraId="77EA1418" w14:textId="77777777" w:rsidR="00583CE2" w:rsidRDefault="00583CE2" w:rsidP="00583CE2">
      <w:pPr>
        <w:pStyle w:val="Heading214ptUnderline"/>
        <w:numPr>
          <w:ilvl w:val="0"/>
          <w:numId w:val="0"/>
        </w:numPr>
        <w:jc w:val="both"/>
      </w:pPr>
      <w:bookmarkStart w:id="29" w:name="_Toc252802763"/>
      <w:r>
        <w:lastRenderedPageBreak/>
        <w:t>Security Levels</w:t>
      </w:r>
      <w:bookmarkEnd w:id="29"/>
      <w:r>
        <w:t xml:space="preserve"> Classification</w:t>
      </w:r>
    </w:p>
    <w:p w14:paraId="6A11CB16" w14:textId="77777777" w:rsidR="00583CE2" w:rsidRDefault="00583CE2" w:rsidP="00583CE2"/>
    <w:p w14:paraId="47A8FA43" w14:textId="77777777" w:rsidR="00583CE2" w:rsidRPr="00330244" w:rsidRDefault="00583CE2" w:rsidP="00583CE2">
      <w:pPr>
        <w:jc w:val="both"/>
      </w:pPr>
      <w:r w:rsidRPr="00330244">
        <w:t>The purpose of an emergency security plan is to establish a set of contingency procedures for the management of program operations, as well as to prepare for the possible evacuation of international staff</w:t>
      </w:r>
      <w:r>
        <w:t xml:space="preserve"> and the wellbeing of national staff, to the extent possible</w:t>
      </w:r>
      <w:r w:rsidRPr="00330244">
        <w:t>, should the security situation in the country worsen significantly. The decision to evacuate personnel, whether for medical or security reasons, should be taken only when the risk of remaining on location becomes greater than the risk of exposure during the evacuation process.</w:t>
      </w:r>
    </w:p>
    <w:p w14:paraId="3895AC10" w14:textId="77777777" w:rsidR="00583CE2" w:rsidRPr="00330244" w:rsidRDefault="00583CE2" w:rsidP="00583CE2">
      <w:pPr>
        <w:jc w:val="both"/>
      </w:pPr>
    </w:p>
    <w:p w14:paraId="60F6C5D7" w14:textId="77777777" w:rsidR="00583CE2" w:rsidRPr="00330244" w:rsidRDefault="00583CE2" w:rsidP="00583CE2">
      <w:pPr>
        <w:jc w:val="both"/>
      </w:pPr>
      <w:r w:rsidRPr="00330244">
        <w:t>The organized evacuation process for the international staff team encompasses five potential levels of security</w:t>
      </w:r>
      <w:r>
        <w:t xml:space="preserve">.   These levels also have implications for </w:t>
      </w:r>
      <w:smartTag w:uri="urn:schemas-microsoft-com:office:smarttags" w:element="stockticker">
        <w:r>
          <w:t>CRS</w:t>
        </w:r>
      </w:smartTag>
      <w:r>
        <w:t xml:space="preserve"> national staff as well as </w:t>
      </w:r>
      <w:smartTag w:uri="urn:schemas-microsoft-com:office:smarttags" w:element="stockticker">
        <w:r>
          <w:t>CRS</w:t>
        </w:r>
      </w:smartTag>
      <w:r>
        <w:t xml:space="preserve"> assets. </w:t>
      </w:r>
      <w:r w:rsidRPr="00330244">
        <w:t xml:space="preserve">  </w:t>
      </w:r>
      <w:r>
        <w:t xml:space="preserve">The responsibility of initiating </w:t>
      </w:r>
      <w:r w:rsidRPr="00330244">
        <w:t xml:space="preserve">each of the </w:t>
      </w:r>
      <w:proofErr w:type="gramStart"/>
      <w:r w:rsidRPr="00330244">
        <w:t>levels</w:t>
      </w:r>
      <w:proofErr w:type="gramEnd"/>
      <w:r w:rsidRPr="00330244">
        <w:t xml:space="preserve"> </w:t>
      </w:r>
      <w:r>
        <w:t xml:space="preserve">rests with </w:t>
      </w:r>
      <w:r w:rsidRPr="00330244">
        <w:t>the SO or, in his/her absence, the alternate SO. It is important to note that during this process, any international staff person has the right to request for an immediate evacuation for themselves and their family if they do not feel comfortable with the security situation.</w:t>
      </w:r>
    </w:p>
    <w:p w14:paraId="7610B5C0" w14:textId="77777777" w:rsidR="00583CE2" w:rsidRPr="00330244" w:rsidRDefault="00583CE2" w:rsidP="00583CE2">
      <w:pPr>
        <w:jc w:val="both"/>
      </w:pPr>
    </w:p>
    <w:p w14:paraId="7A196F1F" w14:textId="77777777" w:rsidR="00583CE2" w:rsidRDefault="00583CE2" w:rsidP="00583CE2">
      <w:r w:rsidRPr="00330244">
        <w:t xml:space="preserve">Application of security levels can be applied to the entire country, or limited to certain regions, depending on the nature of the increased threat. When applied to certain regions, the implications are mostly for </w:t>
      </w:r>
      <w:r>
        <w:t xml:space="preserve">national and international </w:t>
      </w:r>
      <w:r w:rsidRPr="00330244">
        <w:t xml:space="preserve">staff travel and programming activities. When applied to the entire country (particularly </w:t>
      </w:r>
      <w:smartTag w:uri="urn:schemas-microsoft-com:office:smarttags" w:element="place">
        <w:smartTag w:uri="urn:schemas-microsoft-com:office:smarttags" w:element="City">
          <w:r w:rsidRPr="00330244">
            <w:t>Addis Ababa</w:t>
          </w:r>
        </w:smartTag>
      </w:smartTag>
      <w:r w:rsidRPr="00330244">
        <w:t xml:space="preserve">), these implications are expanded to include the potential evacuation of international staff and their families, as well as possible suspension of country program activities. Downgrading of the security level will only take place after thorough analysis and consultation. The SO will inform both the Regional Director and </w:t>
      </w:r>
      <w:smartTag w:uri="urn:schemas-microsoft-com:office:smarttags" w:element="stockticker">
        <w:r w:rsidRPr="00330244">
          <w:t>CRS</w:t>
        </w:r>
      </w:smartTag>
      <w:r w:rsidRPr="00330244">
        <w:t>/HQ (</w:t>
      </w:r>
      <w:smartTag w:uri="urn:schemas-microsoft-com:office:smarttags" w:element="place">
        <w:smartTag w:uri="urn:schemas-microsoft-com:office:smarttags" w:element="City">
          <w:r w:rsidRPr="00330244">
            <w:t>Baltimore</w:t>
          </w:r>
        </w:smartTag>
      </w:smartTag>
      <w:r w:rsidRPr="00330244">
        <w:t xml:space="preserve">) whenever the security level has been upgraded or downgraded in any part </w:t>
      </w:r>
      <w:r>
        <w:t xml:space="preserve">(or all) </w:t>
      </w:r>
      <w:r w:rsidRPr="00330244">
        <w:t>of the country.</w:t>
      </w:r>
    </w:p>
    <w:p w14:paraId="3CC8F983" w14:textId="77777777" w:rsidR="00583CE2" w:rsidRDefault="00583CE2" w:rsidP="00583CE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2422"/>
        <w:gridCol w:w="2005"/>
        <w:gridCol w:w="3627"/>
        <w:tblGridChange w:id="30">
          <w:tblGrid>
            <w:gridCol w:w="1296"/>
            <w:gridCol w:w="2422"/>
            <w:gridCol w:w="2005"/>
            <w:gridCol w:w="3627"/>
          </w:tblGrid>
        </w:tblGridChange>
      </w:tblGrid>
      <w:tr w:rsidR="00583CE2" w:rsidRPr="003E4BCC" w14:paraId="4DFBDF3C" w14:textId="77777777" w:rsidTr="00E07547">
        <w:tc>
          <w:tcPr>
            <w:tcW w:w="673" w:type="pct"/>
            <w:tcBorders>
              <w:bottom w:val="single" w:sz="4" w:space="0" w:color="auto"/>
            </w:tcBorders>
            <w:vAlign w:val="center"/>
          </w:tcPr>
          <w:p w14:paraId="0518FD2C" w14:textId="77777777" w:rsidR="00583CE2" w:rsidRPr="003E4BCC" w:rsidRDefault="00583CE2" w:rsidP="00E07547">
            <w:pPr>
              <w:rPr>
                <w:b/>
              </w:rPr>
            </w:pPr>
            <w:r w:rsidRPr="003E4BCC">
              <w:rPr>
                <w:b/>
              </w:rPr>
              <w:t>Level</w:t>
            </w:r>
          </w:p>
        </w:tc>
        <w:tc>
          <w:tcPr>
            <w:tcW w:w="1302" w:type="pct"/>
            <w:vAlign w:val="center"/>
          </w:tcPr>
          <w:p w14:paraId="2AB527A6" w14:textId="77777777" w:rsidR="00583CE2" w:rsidRPr="003E4BCC" w:rsidRDefault="00583CE2" w:rsidP="00E07547">
            <w:pPr>
              <w:rPr>
                <w:b/>
              </w:rPr>
            </w:pPr>
            <w:r w:rsidRPr="003E4BCC">
              <w:rPr>
                <w:b/>
              </w:rPr>
              <w:t>Description</w:t>
            </w:r>
          </w:p>
        </w:tc>
        <w:tc>
          <w:tcPr>
            <w:tcW w:w="1079" w:type="pct"/>
            <w:vAlign w:val="center"/>
          </w:tcPr>
          <w:p w14:paraId="02BEDAA8" w14:textId="77777777" w:rsidR="00583CE2" w:rsidRPr="003E4BCC" w:rsidRDefault="00583CE2" w:rsidP="00E07547">
            <w:pPr>
              <w:rPr>
                <w:b/>
              </w:rPr>
            </w:pPr>
            <w:r w:rsidRPr="003E4BCC">
              <w:rPr>
                <w:b/>
              </w:rPr>
              <w:t>Consequence</w:t>
            </w:r>
          </w:p>
        </w:tc>
        <w:tc>
          <w:tcPr>
            <w:tcW w:w="1946" w:type="pct"/>
            <w:vAlign w:val="center"/>
          </w:tcPr>
          <w:p w14:paraId="6ED72037" w14:textId="77777777" w:rsidR="00583CE2" w:rsidRPr="003E4BCC" w:rsidRDefault="00583CE2" w:rsidP="00E07547">
            <w:pPr>
              <w:rPr>
                <w:b/>
              </w:rPr>
            </w:pPr>
            <w:r w:rsidRPr="003E4BCC">
              <w:rPr>
                <w:b/>
              </w:rPr>
              <w:t>Action to be Implemented</w:t>
            </w:r>
          </w:p>
        </w:tc>
      </w:tr>
      <w:tr w:rsidR="00583CE2" w14:paraId="17251D27" w14:textId="77777777" w:rsidTr="00E07547">
        <w:tc>
          <w:tcPr>
            <w:tcW w:w="673" w:type="pct"/>
            <w:tcBorders>
              <w:bottom w:val="single" w:sz="4" w:space="0" w:color="auto"/>
            </w:tcBorders>
            <w:shd w:val="clear" w:color="auto" w:fill="00FF00"/>
            <w:vAlign w:val="center"/>
          </w:tcPr>
          <w:p w14:paraId="52AFD7F0" w14:textId="77777777" w:rsidR="00583CE2" w:rsidRDefault="00583CE2" w:rsidP="00E07547">
            <w:r>
              <w:t>Normal</w:t>
            </w:r>
          </w:p>
          <w:p w14:paraId="3EFBF58B" w14:textId="77777777" w:rsidR="00583CE2" w:rsidRDefault="00583CE2" w:rsidP="00E07547">
            <w:r>
              <w:t>(LEVEL I)</w:t>
            </w:r>
          </w:p>
        </w:tc>
        <w:tc>
          <w:tcPr>
            <w:tcW w:w="1302" w:type="pct"/>
          </w:tcPr>
          <w:p w14:paraId="6307A9CA" w14:textId="77777777" w:rsidR="00583CE2" w:rsidRPr="003E4BCC" w:rsidRDefault="00583CE2" w:rsidP="00E07547">
            <w:pPr>
              <w:rPr>
                <w:bCs/>
              </w:rPr>
            </w:pPr>
            <w:r w:rsidRPr="00330244">
              <w:t xml:space="preserve">This is the default </w:t>
            </w:r>
            <w:r>
              <w:t>level</w:t>
            </w:r>
            <w:r w:rsidRPr="00330244">
              <w:t>, which represents</w:t>
            </w:r>
            <w:proofErr w:type="gramStart"/>
            <w:r w:rsidRPr="00330244">
              <w:t>, more or less, normal</w:t>
            </w:r>
            <w:proofErr w:type="gramEnd"/>
            <w:r w:rsidRPr="00330244">
              <w:t xml:space="preserve"> operations of the </w:t>
            </w:r>
            <w:smartTag w:uri="urn:schemas-microsoft-com:office:smarttags" w:element="stockticker">
              <w:r w:rsidRPr="00330244">
                <w:t>CRS</w:t>
              </w:r>
            </w:smartTag>
            <w:r w:rsidRPr="00330244">
              <w:t xml:space="preserve">/ET program. Threat potential to </w:t>
            </w:r>
            <w:smartTag w:uri="urn:schemas-microsoft-com:office:smarttags" w:element="stockticker">
              <w:r w:rsidRPr="00330244">
                <w:t>CRS</w:t>
              </w:r>
            </w:smartTag>
            <w:r w:rsidRPr="00330244">
              <w:t xml:space="preserve"> staff at this level is assessed to be low. </w:t>
            </w:r>
            <w:r w:rsidRPr="003E4BCC">
              <w:rPr>
                <w:bCs/>
              </w:rPr>
              <w:t xml:space="preserve">Normal international travel precautions apply. </w:t>
            </w:r>
          </w:p>
          <w:p w14:paraId="3809917C" w14:textId="77777777" w:rsidR="00583CE2" w:rsidRDefault="00583CE2" w:rsidP="00E07547"/>
        </w:tc>
        <w:tc>
          <w:tcPr>
            <w:tcW w:w="1079" w:type="pct"/>
          </w:tcPr>
          <w:p w14:paraId="621F197D" w14:textId="77777777" w:rsidR="00583CE2" w:rsidRDefault="00583CE2" w:rsidP="00E07547">
            <w:r w:rsidRPr="003E4BCC">
              <w:rPr>
                <w:bCs/>
              </w:rPr>
              <w:t xml:space="preserve">Accompanied post, interns and fellows are welcome. For national staff and the </w:t>
            </w:r>
            <w:proofErr w:type="gramStart"/>
            <w:r w:rsidRPr="003E4BCC">
              <w:rPr>
                <w:bCs/>
              </w:rPr>
              <w:t>office as a whole, regular</w:t>
            </w:r>
            <w:proofErr w:type="gramEnd"/>
            <w:r w:rsidRPr="003E4BCC">
              <w:rPr>
                <w:bCs/>
              </w:rPr>
              <w:t xml:space="preserve"> policies and procedures apply.</w:t>
            </w:r>
          </w:p>
        </w:tc>
        <w:tc>
          <w:tcPr>
            <w:tcW w:w="1946" w:type="pct"/>
          </w:tcPr>
          <w:p w14:paraId="5E21A946" w14:textId="77777777" w:rsidR="00583CE2" w:rsidRDefault="00583CE2" w:rsidP="00E07547">
            <w:r>
              <w:t>Staff are required to follow</w:t>
            </w:r>
            <w:r w:rsidRPr="00330244">
              <w:t xml:space="preserve"> general security procedures as described herein, including guidance on vehicle accident response, fire preparedness, bomb threat response, response to armed intrusion, mob violence response, road travel, and general safety precautions for Addis Ababa.</w:t>
            </w:r>
          </w:p>
          <w:p w14:paraId="4C67CC9A" w14:textId="77777777" w:rsidR="00583CE2" w:rsidRDefault="00583CE2" w:rsidP="00E07547"/>
          <w:p w14:paraId="4521188C" w14:textId="77777777" w:rsidR="00583CE2" w:rsidRDefault="00583CE2" w:rsidP="00E07547">
            <w:r w:rsidRPr="00330244">
              <w:t>In</w:t>
            </w:r>
            <w:r>
              <w:t>ternational staff and HR are</w:t>
            </w:r>
            <w:r w:rsidRPr="00330244">
              <w:t xml:space="preserve"> required to m</w:t>
            </w:r>
            <w:r>
              <w:t>aintain updated work/</w:t>
            </w:r>
            <w:r w:rsidRPr="00330244">
              <w:t>residence permits.</w:t>
            </w:r>
          </w:p>
          <w:p w14:paraId="21B77C37" w14:textId="77777777" w:rsidR="00583CE2" w:rsidRDefault="00583CE2" w:rsidP="00E07547"/>
        </w:tc>
      </w:tr>
      <w:tr w:rsidR="00583CE2" w14:paraId="6606809A" w14:textId="77777777" w:rsidTr="00E07547">
        <w:tc>
          <w:tcPr>
            <w:tcW w:w="673" w:type="pct"/>
            <w:tcBorders>
              <w:bottom w:val="single" w:sz="4" w:space="0" w:color="auto"/>
            </w:tcBorders>
            <w:shd w:val="clear" w:color="auto" w:fill="FFFF00"/>
            <w:vAlign w:val="center"/>
          </w:tcPr>
          <w:p w14:paraId="05DC2C7A" w14:textId="77777777" w:rsidR="00583CE2" w:rsidRDefault="00583CE2" w:rsidP="00E07547">
            <w:r>
              <w:t>Restrictive</w:t>
            </w:r>
          </w:p>
          <w:p w14:paraId="6AA2E67C" w14:textId="77777777" w:rsidR="00583CE2" w:rsidRDefault="00583CE2" w:rsidP="00E07547">
            <w:r>
              <w:t>(LEVEL II)</w:t>
            </w:r>
          </w:p>
        </w:tc>
        <w:tc>
          <w:tcPr>
            <w:tcW w:w="1302" w:type="pct"/>
          </w:tcPr>
          <w:p w14:paraId="06711CA9" w14:textId="77777777" w:rsidR="00583CE2" w:rsidRDefault="00583CE2" w:rsidP="00E07547">
            <w:r w:rsidRPr="00330244">
              <w:t xml:space="preserve">This level is declared when the </w:t>
            </w:r>
            <w:r>
              <w:t>Security Focal Point</w:t>
            </w:r>
            <w:r w:rsidRPr="00330244">
              <w:t xml:space="preserve"> perceives an increased threat potential, albeit still at </w:t>
            </w:r>
            <w:r w:rsidRPr="00330244">
              <w:lastRenderedPageBreak/>
              <w:t xml:space="preserve">a relatively low level, to </w:t>
            </w:r>
            <w:smartTag w:uri="urn:schemas-microsoft-com:office:smarttags" w:element="stockticker">
              <w:r w:rsidRPr="00330244">
                <w:t>CRS</w:t>
              </w:r>
            </w:smartTag>
            <w:r w:rsidRPr="00330244">
              <w:t>/E</w:t>
            </w:r>
            <w:r>
              <w:t>T</w:t>
            </w:r>
            <w:r w:rsidRPr="00330244">
              <w:t xml:space="preserve"> staff.    </w:t>
            </w:r>
          </w:p>
          <w:p w14:paraId="3C652B4E" w14:textId="77777777" w:rsidR="00583CE2" w:rsidRDefault="00583CE2" w:rsidP="00E07547"/>
          <w:p w14:paraId="103B13C0" w14:textId="77777777" w:rsidR="00583CE2" w:rsidRPr="003E4BCC" w:rsidRDefault="00583CE2" w:rsidP="00E07547">
            <w:pPr>
              <w:jc w:val="both"/>
              <w:rPr>
                <w:u w:val="single"/>
              </w:rPr>
            </w:pPr>
            <w:r w:rsidRPr="003E4BCC">
              <w:rPr>
                <w:u w:val="single"/>
              </w:rPr>
              <w:t>Possible tripwires:</w:t>
            </w:r>
          </w:p>
          <w:p w14:paraId="45715A02" w14:textId="77777777" w:rsidR="00583CE2" w:rsidRPr="00330244" w:rsidRDefault="00583CE2" w:rsidP="00583CE2">
            <w:pPr>
              <w:numPr>
                <w:ilvl w:val="0"/>
                <w:numId w:val="40"/>
              </w:numPr>
            </w:pPr>
            <w:r w:rsidRPr="00330244">
              <w:t xml:space="preserve">Terrorist action threatened at international or American community in </w:t>
            </w:r>
            <w:smartTag w:uri="urn:schemas-microsoft-com:office:smarttags" w:element="place">
              <w:smartTag w:uri="urn:schemas-microsoft-com:office:smarttags" w:element="City">
                <w:r w:rsidRPr="00330244">
                  <w:t>Addis Ababa</w:t>
                </w:r>
              </w:smartTag>
            </w:smartTag>
          </w:p>
          <w:p w14:paraId="2896CD7A" w14:textId="77777777" w:rsidR="00583CE2" w:rsidRPr="00330244" w:rsidRDefault="00583CE2" w:rsidP="00583CE2">
            <w:pPr>
              <w:numPr>
                <w:ilvl w:val="0"/>
                <w:numId w:val="40"/>
              </w:numPr>
            </w:pPr>
            <w:r>
              <w:t xml:space="preserve">Poetical demonstrations </w:t>
            </w:r>
          </w:p>
          <w:p w14:paraId="3C55977D" w14:textId="77777777" w:rsidR="00583CE2" w:rsidRPr="00330244" w:rsidRDefault="00583CE2" w:rsidP="00583CE2">
            <w:pPr>
              <w:numPr>
                <w:ilvl w:val="0"/>
                <w:numId w:val="40"/>
              </w:numPr>
            </w:pPr>
            <w:r w:rsidRPr="00330244">
              <w:t xml:space="preserve">Increased incidence of NGO vehicles or staff victimized by road banditry. </w:t>
            </w:r>
          </w:p>
          <w:p w14:paraId="3AA16BE7" w14:textId="77777777" w:rsidR="00583CE2" w:rsidRDefault="00583CE2" w:rsidP="00583CE2">
            <w:pPr>
              <w:numPr>
                <w:ilvl w:val="0"/>
                <w:numId w:val="40"/>
              </w:numPr>
            </w:pPr>
            <w:r w:rsidRPr="00330244">
              <w:t xml:space="preserve">US Embassy in Addis Ababa issues a security warning to its citizens in country. </w:t>
            </w:r>
          </w:p>
        </w:tc>
        <w:tc>
          <w:tcPr>
            <w:tcW w:w="1079" w:type="pct"/>
          </w:tcPr>
          <w:p w14:paraId="5DB5606C" w14:textId="77777777" w:rsidR="00583CE2" w:rsidRDefault="00583CE2" w:rsidP="00E07547">
            <w:smartTag w:uri="urn:schemas-microsoft-com:office:smarttags" w:element="stockticker">
              <w:r w:rsidRPr="003E4BCC">
                <w:rPr>
                  <w:bCs/>
                </w:rPr>
                <w:lastRenderedPageBreak/>
                <w:t>CRS</w:t>
              </w:r>
            </w:smartTag>
            <w:r w:rsidRPr="003E4BCC">
              <w:rPr>
                <w:bCs/>
              </w:rPr>
              <w:t xml:space="preserve"> business is not unduly affected, but the general country situation indicates </w:t>
            </w:r>
            <w:r w:rsidRPr="003E4BCC">
              <w:rPr>
                <w:bCs/>
              </w:rPr>
              <w:lastRenderedPageBreak/>
              <w:t>that travel should be restricted to some regions or hours of the day for security reasons. Accompanied post, interns and fellows are welcome with special attention to security precautions.</w:t>
            </w:r>
            <w:r w:rsidRPr="003E4BCC">
              <w:rPr>
                <w:b/>
                <w:bCs/>
              </w:rPr>
              <w:t xml:space="preserve">  </w:t>
            </w:r>
            <w:r w:rsidRPr="00330244">
              <w:t xml:space="preserve">Program activities may continue as normal or with some limitations. </w:t>
            </w:r>
          </w:p>
        </w:tc>
        <w:tc>
          <w:tcPr>
            <w:tcW w:w="1946" w:type="pct"/>
          </w:tcPr>
          <w:p w14:paraId="1240F178" w14:textId="77777777" w:rsidR="00583CE2" w:rsidRDefault="00583CE2" w:rsidP="00E07547">
            <w:r w:rsidRPr="00330244">
              <w:lastRenderedPageBreak/>
              <w:t>However, staff should intensify inter/intra-agency communication as well as security information collections and reporting.</w:t>
            </w:r>
          </w:p>
          <w:p w14:paraId="607C4117" w14:textId="77777777" w:rsidR="00583CE2" w:rsidRPr="00330244" w:rsidRDefault="00583CE2" w:rsidP="00583CE2">
            <w:pPr>
              <w:numPr>
                <w:ilvl w:val="0"/>
                <w:numId w:val="41"/>
              </w:numPr>
            </w:pPr>
            <w:r w:rsidRPr="003E4BCC">
              <w:rPr>
                <w:bCs/>
              </w:rPr>
              <w:lastRenderedPageBreak/>
              <w:t>CR will determine whether travel is prudent given safety and security restrictions.</w:t>
            </w:r>
            <w:r w:rsidRPr="003E4BCC">
              <w:rPr>
                <w:rFonts w:ascii="Arial" w:hAnsi="Arial" w:cs="Arial"/>
                <w:b/>
                <w:bCs/>
                <w:sz w:val="22"/>
                <w:szCs w:val="22"/>
              </w:rPr>
              <w:t xml:space="preserve"> </w:t>
            </w:r>
            <w:smartTag w:uri="urn:schemas-microsoft-com:office:smarttags" w:element="stockticker">
              <w:r w:rsidRPr="00330244">
                <w:t>CRS</w:t>
              </w:r>
            </w:smartTag>
            <w:r w:rsidRPr="00330244">
              <w:t xml:space="preserve"> staff may be restricted from travel to some parts of the country, depending on the nature of the threat.</w:t>
            </w:r>
          </w:p>
          <w:p w14:paraId="19D9E78C" w14:textId="77777777" w:rsidR="00583CE2" w:rsidRPr="00330244" w:rsidRDefault="00583CE2" w:rsidP="00583CE2">
            <w:pPr>
              <w:numPr>
                <w:ilvl w:val="0"/>
                <w:numId w:val="41"/>
              </w:numPr>
            </w:pPr>
            <w:r w:rsidRPr="00330244">
              <w:t xml:space="preserve">Meetings are called with relevant organizations in </w:t>
            </w:r>
            <w:smartTag w:uri="urn:schemas-microsoft-com:office:smarttags" w:element="place">
              <w:smartTag w:uri="urn:schemas-microsoft-com:office:smarttags" w:element="City">
                <w:r w:rsidRPr="00330244">
                  <w:t>Addis Ababa</w:t>
                </w:r>
              </w:smartTag>
            </w:smartTag>
            <w:r w:rsidRPr="00330244">
              <w:t xml:space="preserve"> (such as UN agencies, coordinating NGOs and embassies). Special attention must be paid to addressing emerging rumors and ensuring that clear and open channels of communication are in operation.</w:t>
            </w:r>
          </w:p>
          <w:p w14:paraId="5794B7AE" w14:textId="77777777" w:rsidR="00583CE2" w:rsidRPr="00330244" w:rsidRDefault="00583CE2" w:rsidP="00583CE2">
            <w:pPr>
              <w:numPr>
                <w:ilvl w:val="0"/>
                <w:numId w:val="41"/>
              </w:numPr>
            </w:pPr>
            <w:r>
              <w:t>Travel Officer should se</w:t>
            </w:r>
            <w:r w:rsidRPr="00330244">
              <w:t>cure open-ended plane tickets to Nairobi</w:t>
            </w:r>
            <w:r>
              <w:t xml:space="preserve"> for all international staff and </w:t>
            </w:r>
            <w:proofErr w:type="spellStart"/>
            <w:r>
              <w:t>dependants</w:t>
            </w:r>
            <w:proofErr w:type="spellEnd"/>
            <w:r w:rsidRPr="00330244">
              <w:t>, should an immediate departure from the country become necessary.</w:t>
            </w:r>
          </w:p>
          <w:p w14:paraId="7F577589" w14:textId="77777777" w:rsidR="00583CE2" w:rsidRPr="00330244" w:rsidRDefault="00583CE2" w:rsidP="00583CE2">
            <w:pPr>
              <w:numPr>
                <w:ilvl w:val="0"/>
                <w:numId w:val="41"/>
              </w:numPr>
            </w:pPr>
            <w:r w:rsidRPr="00330244">
              <w:t>All staff begins to procure supplies of essential foodstuff, fuel supplies, review security of residence, routes children take to school and routes to the office.</w:t>
            </w:r>
          </w:p>
          <w:p w14:paraId="5944F51D" w14:textId="77777777" w:rsidR="00583CE2" w:rsidRPr="00330244" w:rsidRDefault="00583CE2" w:rsidP="00583CE2">
            <w:pPr>
              <w:numPr>
                <w:ilvl w:val="0"/>
                <w:numId w:val="41"/>
              </w:numPr>
            </w:pPr>
            <w:r w:rsidRPr="00330244">
              <w:t xml:space="preserve">Evacuation plan is reviewed and revised as necessary by the </w:t>
            </w:r>
            <w:r>
              <w:t xml:space="preserve">Security Focal Person </w:t>
            </w:r>
            <w:r w:rsidRPr="00330244">
              <w:t>and/or alternate. Core staff on location review their roles and responsibilities and remind themselves of emergency procedures.</w:t>
            </w:r>
          </w:p>
          <w:p w14:paraId="457C4C8D" w14:textId="77777777" w:rsidR="00583CE2" w:rsidRPr="00330244" w:rsidRDefault="00583CE2" w:rsidP="00583CE2">
            <w:pPr>
              <w:numPr>
                <w:ilvl w:val="0"/>
                <w:numId w:val="41"/>
              </w:numPr>
            </w:pPr>
            <w:r>
              <w:t>Security Focal Point</w:t>
            </w:r>
            <w:r w:rsidRPr="00330244">
              <w:t xml:space="preserve"> ensures that the safe area and vehicles are prepared and have appropriate items in store.</w:t>
            </w:r>
          </w:p>
          <w:p w14:paraId="4C919018" w14:textId="77777777" w:rsidR="00583CE2" w:rsidRDefault="00583CE2" w:rsidP="00583CE2">
            <w:pPr>
              <w:numPr>
                <w:ilvl w:val="0"/>
                <w:numId w:val="41"/>
              </w:numPr>
            </w:pPr>
            <w:r w:rsidRPr="00330244">
              <w:t xml:space="preserve">Each international staff member checks his/her evacuation bag to verify contents and procures any </w:t>
            </w:r>
            <w:r w:rsidRPr="00330244">
              <w:lastRenderedPageBreak/>
              <w:t xml:space="preserve">missing items. (Appendix VI: Evacuation Bag List) </w:t>
            </w:r>
          </w:p>
          <w:p w14:paraId="0751BE84" w14:textId="77777777" w:rsidR="00583CE2" w:rsidRDefault="00583CE2" w:rsidP="00583CE2">
            <w:pPr>
              <w:numPr>
                <w:ilvl w:val="0"/>
                <w:numId w:val="41"/>
              </w:numPr>
            </w:pPr>
            <w:r w:rsidRPr="00330244">
              <w:t>Logistics and Administration Departments update the inventory of equipment, warehouse stocks and other supplies, taking note of the equipment or materials that might be useful in an evacuation process or for national staff use in ensuring their security (such as foodstuffs or communication devices). Staff need to be aware of the potential for some stock items to create a security risk by attracting the attention of looters.</w:t>
            </w:r>
          </w:p>
        </w:tc>
      </w:tr>
      <w:tr w:rsidR="00583CE2" w14:paraId="0789B263" w14:textId="77777777" w:rsidTr="00E07547">
        <w:trPr>
          <w:trHeight w:val="503"/>
        </w:trPr>
        <w:tc>
          <w:tcPr>
            <w:tcW w:w="673" w:type="pct"/>
            <w:tcBorders>
              <w:bottom w:val="single" w:sz="4" w:space="0" w:color="auto"/>
            </w:tcBorders>
            <w:shd w:val="clear" w:color="auto" w:fill="FF9900"/>
            <w:vAlign w:val="center"/>
          </w:tcPr>
          <w:p w14:paraId="22808C0F" w14:textId="77777777" w:rsidR="00583CE2" w:rsidRDefault="00583CE2" w:rsidP="00E07547">
            <w:r>
              <w:lastRenderedPageBreak/>
              <w:t>Tense</w:t>
            </w:r>
          </w:p>
          <w:p w14:paraId="3889D572" w14:textId="77777777" w:rsidR="00583CE2" w:rsidRDefault="00583CE2" w:rsidP="00E07547">
            <w:r>
              <w:t>(LEVEL III)</w:t>
            </w:r>
          </w:p>
        </w:tc>
        <w:tc>
          <w:tcPr>
            <w:tcW w:w="1302" w:type="pct"/>
          </w:tcPr>
          <w:p w14:paraId="1ACE4085" w14:textId="77777777" w:rsidR="00583CE2" w:rsidRDefault="00583CE2" w:rsidP="00E07547">
            <w:r w:rsidRPr="00330244">
              <w:t xml:space="preserve">This level is declared when the threat potential to </w:t>
            </w:r>
            <w:smartTag w:uri="urn:schemas-microsoft-com:office:smarttags" w:element="stockticker">
              <w:r w:rsidRPr="00330244">
                <w:t>CRS</w:t>
              </w:r>
            </w:smartTag>
            <w:r w:rsidRPr="00330244">
              <w:t>/ET staff</w:t>
            </w:r>
            <w:r>
              <w:t xml:space="preserve"> and/or other INGO staff</w:t>
            </w:r>
            <w:r w:rsidRPr="00330244">
              <w:t xml:space="preserve"> rises to the level where a phased evacuation of international staff and their families is considered, should the situation deteriorate any further.  </w:t>
            </w:r>
          </w:p>
          <w:p w14:paraId="758DFA71" w14:textId="77777777" w:rsidR="00583CE2" w:rsidRPr="00330244" w:rsidRDefault="00583CE2" w:rsidP="00E07547"/>
          <w:p w14:paraId="62CDAFDE" w14:textId="77777777" w:rsidR="00583CE2" w:rsidRPr="003E4BCC" w:rsidRDefault="00583CE2" w:rsidP="00E07547">
            <w:pPr>
              <w:rPr>
                <w:u w:val="single"/>
              </w:rPr>
            </w:pPr>
            <w:r w:rsidRPr="003E4BCC">
              <w:rPr>
                <w:u w:val="single"/>
              </w:rPr>
              <w:t>Possible tripwires:</w:t>
            </w:r>
          </w:p>
          <w:p w14:paraId="07E0CA5E" w14:textId="77777777" w:rsidR="00583CE2" w:rsidRDefault="00583CE2" w:rsidP="00583CE2">
            <w:pPr>
              <w:numPr>
                <w:ilvl w:val="0"/>
                <w:numId w:val="45"/>
              </w:numPr>
            </w:pPr>
            <w:r w:rsidRPr="00330244">
              <w:t xml:space="preserve">Multiple terrorist attacks occur against international community in Addis Ababa. </w:t>
            </w:r>
          </w:p>
          <w:p w14:paraId="55C02F25" w14:textId="77777777" w:rsidR="00583CE2" w:rsidRPr="00330244" w:rsidRDefault="00583CE2" w:rsidP="00583CE2">
            <w:pPr>
              <w:numPr>
                <w:ilvl w:val="0"/>
                <w:numId w:val="45"/>
              </w:numPr>
            </w:pPr>
            <w:r>
              <w:t>Serious political unrest and mass demonstrations</w:t>
            </w:r>
          </w:p>
          <w:p w14:paraId="48DD84B8" w14:textId="77777777" w:rsidR="00583CE2" w:rsidRPr="00330244" w:rsidRDefault="00583CE2" w:rsidP="00583CE2">
            <w:pPr>
              <w:numPr>
                <w:ilvl w:val="0"/>
                <w:numId w:val="42"/>
              </w:numPr>
            </w:pPr>
            <w:r w:rsidRPr="00330244">
              <w:t xml:space="preserve">US Embassy orders a departure of </w:t>
            </w:r>
            <w:proofErr w:type="gramStart"/>
            <w:r w:rsidRPr="00330244">
              <w:t>all of</w:t>
            </w:r>
            <w:proofErr w:type="gramEnd"/>
            <w:r w:rsidRPr="00330244">
              <w:t xml:space="preserve"> its non-essential staff</w:t>
            </w:r>
          </w:p>
          <w:p w14:paraId="75395E5B" w14:textId="77777777" w:rsidR="00583CE2" w:rsidRPr="00330244" w:rsidRDefault="00583CE2" w:rsidP="00583CE2">
            <w:pPr>
              <w:numPr>
                <w:ilvl w:val="0"/>
                <w:numId w:val="42"/>
              </w:numPr>
            </w:pPr>
            <w:r w:rsidRPr="00330244">
              <w:lastRenderedPageBreak/>
              <w:t xml:space="preserve">Foreign ground forces begin to make significant advances into </w:t>
            </w:r>
            <w:smartTag w:uri="urn:schemas-microsoft-com:office:smarttags" w:element="place">
              <w:smartTag w:uri="urn:schemas-microsoft-com:office:smarttags" w:element="country-region">
                <w:r w:rsidRPr="00330244">
                  <w:t>Ethiopia</w:t>
                </w:r>
              </w:smartTag>
            </w:smartTag>
            <w:r w:rsidRPr="00330244">
              <w:t xml:space="preserve">. </w:t>
            </w:r>
          </w:p>
          <w:p w14:paraId="34E5CF42" w14:textId="77777777" w:rsidR="00583CE2" w:rsidRPr="00330244" w:rsidRDefault="00583CE2" w:rsidP="00583CE2">
            <w:pPr>
              <w:numPr>
                <w:ilvl w:val="0"/>
                <w:numId w:val="42"/>
              </w:numPr>
            </w:pPr>
            <w:r w:rsidRPr="00330244">
              <w:t>NGOs increasingly become targets of crime and banditry</w:t>
            </w:r>
          </w:p>
          <w:p w14:paraId="6F4CD6BD" w14:textId="77777777" w:rsidR="00583CE2" w:rsidRDefault="00583CE2" w:rsidP="00E07547"/>
        </w:tc>
        <w:tc>
          <w:tcPr>
            <w:tcW w:w="1079" w:type="pct"/>
          </w:tcPr>
          <w:p w14:paraId="71D7009A" w14:textId="77777777" w:rsidR="00583CE2" w:rsidRDefault="00583CE2" w:rsidP="00E07547">
            <w:smartTag w:uri="urn:schemas-microsoft-com:office:smarttags" w:element="stockticker">
              <w:r w:rsidRPr="003E4BCC">
                <w:rPr>
                  <w:bCs/>
                </w:rPr>
                <w:lastRenderedPageBreak/>
                <w:t>CRS</w:t>
              </w:r>
            </w:smartTag>
            <w:r w:rsidRPr="003E4BCC">
              <w:rPr>
                <w:bCs/>
              </w:rPr>
              <w:t xml:space="preserve"> normal business may be curtailed by security incidents occurring on a regular basis, and/or in our areas of operation. The post is likely to be declared unaccompanied, either temporarily or permanently. Interns and volunteers should not be assigned, </w:t>
            </w:r>
            <w:proofErr w:type="gramStart"/>
            <w:r w:rsidRPr="003E4BCC">
              <w:rPr>
                <w:bCs/>
              </w:rPr>
              <w:t>as a general rule</w:t>
            </w:r>
            <w:proofErr w:type="gramEnd"/>
            <w:r w:rsidRPr="003E4BCC">
              <w:rPr>
                <w:bCs/>
              </w:rPr>
              <w:t xml:space="preserve"> if the country is permanently in this category.</w:t>
            </w:r>
          </w:p>
        </w:tc>
        <w:tc>
          <w:tcPr>
            <w:tcW w:w="1946" w:type="pct"/>
          </w:tcPr>
          <w:p w14:paraId="603EFC2B" w14:textId="77777777" w:rsidR="00583CE2" w:rsidRDefault="00583CE2" w:rsidP="00E07547">
            <w:r w:rsidRPr="003E4BCC">
              <w:rPr>
                <w:bCs/>
              </w:rPr>
              <w:t>All non-essential staff and dependents should evacuate at this stage.</w:t>
            </w:r>
            <w:r>
              <w:t xml:space="preserve"> </w:t>
            </w:r>
            <w:r w:rsidRPr="00330244">
              <w:t xml:space="preserve"> </w:t>
            </w:r>
          </w:p>
          <w:p w14:paraId="6B5CF0EF" w14:textId="77777777" w:rsidR="00583CE2" w:rsidRPr="00330244" w:rsidRDefault="00583CE2" w:rsidP="00E07547">
            <w:r>
              <w:t>P</w:t>
            </w:r>
            <w:r w:rsidRPr="00330244">
              <w:t>rogram activities would probably be decreased to a minimal level of operations.</w:t>
            </w:r>
          </w:p>
          <w:p w14:paraId="6793EF91" w14:textId="77777777" w:rsidR="00583CE2" w:rsidRPr="00330244" w:rsidRDefault="00583CE2" w:rsidP="00583CE2">
            <w:pPr>
              <w:numPr>
                <w:ilvl w:val="0"/>
                <w:numId w:val="46"/>
              </w:numPr>
              <w:tabs>
                <w:tab w:val="num" w:pos="1080"/>
              </w:tabs>
            </w:pPr>
            <w:r w:rsidRPr="00330244">
              <w:t>Program Department to review its projects with a view to modifying or reducing activities, as appropriate.</w:t>
            </w:r>
          </w:p>
          <w:p w14:paraId="315A7980" w14:textId="77777777" w:rsidR="00583CE2" w:rsidRPr="00330244" w:rsidRDefault="00583CE2" w:rsidP="00583CE2">
            <w:pPr>
              <w:numPr>
                <w:ilvl w:val="0"/>
                <w:numId w:val="46"/>
              </w:numPr>
              <w:tabs>
                <w:tab w:val="num" w:pos="1080"/>
              </w:tabs>
            </w:pPr>
            <w:r w:rsidRPr="00330244">
              <w:t xml:space="preserve">Travel restrictions and curfews for </w:t>
            </w:r>
            <w:smartTag w:uri="urn:schemas-microsoft-com:office:smarttags" w:element="stockticker">
              <w:r w:rsidRPr="00330244">
                <w:t>CRS</w:t>
              </w:r>
            </w:smartTag>
            <w:r w:rsidRPr="00330244">
              <w:t xml:space="preserve"> staff are activated, as appropriate.  Travel will be limited to e</w:t>
            </w:r>
            <w:r w:rsidRPr="003E4BCC">
              <w:rPr>
                <w:bCs/>
              </w:rPr>
              <w:t xml:space="preserve">ssential business travel only. </w:t>
            </w:r>
            <w:smartTag w:uri="urn:schemas-microsoft-com:office:smarttags" w:element="stockticker">
              <w:r w:rsidRPr="003E4BCC">
                <w:rPr>
                  <w:bCs/>
                </w:rPr>
                <w:t>CRS</w:t>
              </w:r>
            </w:smartTag>
            <w:r w:rsidRPr="003E4BCC">
              <w:rPr>
                <w:bCs/>
              </w:rPr>
              <w:t xml:space="preserve">’ policy for Travel to High Security Risk Countries will be applied.  </w:t>
            </w:r>
            <w:smartTag w:uri="urn:schemas-microsoft-com:office:smarttags" w:element="stockticker">
              <w:r w:rsidRPr="003E4BCC">
                <w:rPr>
                  <w:bCs/>
                </w:rPr>
                <w:t>CRS</w:t>
              </w:r>
            </w:smartTag>
            <w:r w:rsidRPr="003E4BCC">
              <w:rPr>
                <w:bCs/>
              </w:rPr>
              <w:t>’ Chief of Staff must authorize all extra-regional visitors in addition to host country CR and RD.</w:t>
            </w:r>
          </w:p>
          <w:p w14:paraId="76F3E595" w14:textId="77777777" w:rsidR="00583CE2" w:rsidRPr="00330244" w:rsidRDefault="00583CE2" w:rsidP="00583CE2">
            <w:pPr>
              <w:numPr>
                <w:ilvl w:val="0"/>
                <w:numId w:val="46"/>
              </w:numPr>
              <w:tabs>
                <w:tab w:val="num" w:pos="1080"/>
              </w:tabs>
            </w:pPr>
            <w:r w:rsidRPr="00330244">
              <w:t>All staff notif</w:t>
            </w:r>
            <w:r>
              <w:t>ies</w:t>
            </w:r>
            <w:r w:rsidRPr="00330244">
              <w:t xml:space="preserve"> </w:t>
            </w:r>
            <w:r>
              <w:t>Security Focal Persons</w:t>
            </w:r>
            <w:r w:rsidRPr="00330244">
              <w:t xml:space="preserve">, or alternate, of movement outside of workplace or residence, remaining close to communication devices </w:t>
            </w:r>
            <w:proofErr w:type="gramStart"/>
            <w:r w:rsidRPr="00330244">
              <w:t>at all times</w:t>
            </w:r>
            <w:proofErr w:type="gramEnd"/>
            <w:r w:rsidRPr="00330244">
              <w:t>.</w:t>
            </w:r>
          </w:p>
          <w:p w14:paraId="05BB8D47" w14:textId="77777777" w:rsidR="00583CE2" w:rsidRPr="00330244" w:rsidRDefault="00583CE2" w:rsidP="00583CE2">
            <w:pPr>
              <w:numPr>
                <w:ilvl w:val="0"/>
                <w:numId w:val="46"/>
              </w:numPr>
              <w:tabs>
                <w:tab w:val="num" w:pos="1080"/>
              </w:tabs>
            </w:pPr>
            <w:r>
              <w:lastRenderedPageBreak/>
              <w:t>Security Focal Person</w:t>
            </w:r>
            <w:r w:rsidRPr="00330244">
              <w:t xml:space="preserve">, or alternate, assigns specific tasks and responsibilities to each key staff member in the case of evacuation, such as designating an officer-in-charge, clarifying the reporting structure, designation of staff tasked with keeping the Country Representative, Regional Director and </w:t>
            </w:r>
            <w:smartTag w:uri="urn:schemas-microsoft-com:office:smarttags" w:element="stockticker">
              <w:r w:rsidRPr="00330244">
                <w:t>CRS</w:t>
              </w:r>
            </w:smartTag>
            <w:r w:rsidRPr="00330244">
              <w:t>/HQ informed, etc.</w:t>
            </w:r>
          </w:p>
          <w:p w14:paraId="072791EC" w14:textId="77777777" w:rsidR="00583CE2" w:rsidRPr="00330244" w:rsidRDefault="00583CE2" w:rsidP="00583CE2">
            <w:pPr>
              <w:numPr>
                <w:ilvl w:val="0"/>
                <w:numId w:val="46"/>
              </w:numPr>
              <w:tabs>
                <w:tab w:val="num" w:pos="1080"/>
              </w:tabs>
            </w:pPr>
            <w:r w:rsidRPr="00330244">
              <w:t xml:space="preserve">Admin Department to coordinate potential use of </w:t>
            </w:r>
            <w:smartTag w:uri="urn:schemas-microsoft-com:office:smarttags" w:element="stockticker">
              <w:r w:rsidRPr="00330244">
                <w:t>CRS</w:t>
              </w:r>
            </w:smartTag>
            <w:r w:rsidRPr="00330244">
              <w:t xml:space="preserve"> vehicles to assist those national staff that want to relocate their families to more secure locations (e.g. either inside or outside of Addis).</w:t>
            </w:r>
          </w:p>
          <w:p w14:paraId="1415B5E5" w14:textId="77777777" w:rsidR="00583CE2" w:rsidRPr="00330244" w:rsidRDefault="00583CE2" w:rsidP="00583CE2">
            <w:pPr>
              <w:numPr>
                <w:ilvl w:val="0"/>
                <w:numId w:val="46"/>
              </w:numPr>
              <w:tabs>
                <w:tab w:val="num" w:pos="1080"/>
              </w:tabs>
            </w:pPr>
            <w:r w:rsidRPr="00330244">
              <w:t>Admin Department will enter negotiations with airlines and air charter companies to ensure availability of air transport for evacuation.</w:t>
            </w:r>
          </w:p>
          <w:p w14:paraId="1FEFDDA5" w14:textId="77777777" w:rsidR="00583CE2" w:rsidRPr="00330244" w:rsidRDefault="00583CE2" w:rsidP="00583CE2">
            <w:pPr>
              <w:numPr>
                <w:ilvl w:val="0"/>
                <w:numId w:val="46"/>
              </w:numPr>
              <w:tabs>
                <w:tab w:val="num" w:pos="1080"/>
              </w:tabs>
            </w:pPr>
            <w:r w:rsidRPr="00330244">
              <w:t xml:space="preserve">Family members of international staff and/or non-essential international staff are either moved to a more secure </w:t>
            </w:r>
            <w:proofErr w:type="gramStart"/>
            <w:r w:rsidRPr="00330244">
              <w:t>location, or</w:t>
            </w:r>
            <w:proofErr w:type="gramEnd"/>
            <w:r w:rsidRPr="00330244">
              <w:t xml:space="preserve"> evacuated as per instructions from the </w:t>
            </w:r>
            <w:r>
              <w:t>SFP</w:t>
            </w:r>
            <w:r w:rsidRPr="00330244">
              <w:t>.</w:t>
            </w:r>
          </w:p>
          <w:p w14:paraId="5016D968" w14:textId="77777777" w:rsidR="00583CE2" w:rsidRPr="00330244" w:rsidRDefault="00583CE2" w:rsidP="00583CE2">
            <w:pPr>
              <w:numPr>
                <w:ilvl w:val="0"/>
                <w:numId w:val="46"/>
              </w:numPr>
              <w:tabs>
                <w:tab w:val="num" w:pos="1080"/>
              </w:tabs>
            </w:pPr>
            <w:r>
              <w:t>All s</w:t>
            </w:r>
            <w:r w:rsidRPr="00330244">
              <w:t xml:space="preserve">taff </w:t>
            </w:r>
            <w:r>
              <w:t>is</w:t>
            </w:r>
            <w:r w:rsidRPr="00330244">
              <w:t xml:space="preserve"> encouraged to hide extra supplies for later use, in case the supplies you have on hand are forcibly taken d</w:t>
            </w:r>
            <w:r>
              <w:t xml:space="preserve">uring movement from one part of </w:t>
            </w:r>
            <w:r w:rsidRPr="00330244">
              <w:t>Addis to another or during evacuation.</w:t>
            </w:r>
          </w:p>
          <w:p w14:paraId="179F5C27" w14:textId="77777777" w:rsidR="00583CE2" w:rsidRDefault="00583CE2" w:rsidP="00583CE2">
            <w:pPr>
              <w:numPr>
                <w:ilvl w:val="0"/>
                <w:numId w:val="46"/>
              </w:numPr>
              <w:tabs>
                <w:tab w:val="num" w:pos="1080"/>
              </w:tabs>
            </w:pPr>
            <w:r w:rsidRPr="00330244">
              <w:t xml:space="preserve">Finance Department to </w:t>
            </w:r>
            <w:proofErr w:type="gramStart"/>
            <w:r w:rsidRPr="00330244">
              <w:t>make arrangements</w:t>
            </w:r>
            <w:proofErr w:type="gramEnd"/>
            <w:r w:rsidRPr="00330244">
              <w:t xml:space="preserve"> for two months' salary payment to national staff, so that payment can be made immediately should evacuation become necessary.</w:t>
            </w:r>
          </w:p>
          <w:p w14:paraId="579EF0D3" w14:textId="77777777" w:rsidR="00583CE2" w:rsidRDefault="00583CE2" w:rsidP="00583CE2">
            <w:pPr>
              <w:numPr>
                <w:ilvl w:val="0"/>
                <w:numId w:val="46"/>
              </w:numPr>
            </w:pPr>
            <w:r w:rsidRPr="00330244">
              <w:t xml:space="preserve">Finance Department to discuss and identify possible procedures for the transfer of </w:t>
            </w:r>
            <w:r w:rsidRPr="00330244">
              <w:lastRenderedPageBreak/>
              <w:t>funds to maintain office operations if feasible.</w:t>
            </w:r>
          </w:p>
        </w:tc>
      </w:tr>
      <w:tr w:rsidR="00583CE2" w14:paraId="0E2E17F3" w14:textId="77777777" w:rsidTr="00E07547">
        <w:tc>
          <w:tcPr>
            <w:tcW w:w="673" w:type="pct"/>
            <w:tcBorders>
              <w:bottom w:val="single" w:sz="4" w:space="0" w:color="auto"/>
            </w:tcBorders>
            <w:shd w:val="clear" w:color="auto" w:fill="FF0000"/>
            <w:vAlign w:val="center"/>
          </w:tcPr>
          <w:p w14:paraId="488D2A60" w14:textId="77777777" w:rsidR="00583CE2" w:rsidRDefault="00583CE2" w:rsidP="00E07547">
            <w:r>
              <w:lastRenderedPageBreak/>
              <w:t>Evacuation</w:t>
            </w:r>
          </w:p>
          <w:p w14:paraId="6A9F775E" w14:textId="77777777" w:rsidR="00583CE2" w:rsidRDefault="00583CE2" w:rsidP="00E07547">
            <w:r>
              <w:t>(LEVEL IV)</w:t>
            </w:r>
          </w:p>
        </w:tc>
        <w:tc>
          <w:tcPr>
            <w:tcW w:w="1302" w:type="pct"/>
          </w:tcPr>
          <w:p w14:paraId="02B350D5" w14:textId="77777777" w:rsidR="00583CE2" w:rsidRPr="00330244" w:rsidRDefault="00583CE2" w:rsidP="00E07547">
            <w:pPr>
              <w:jc w:val="both"/>
            </w:pPr>
            <w:r w:rsidRPr="00330244">
              <w:t xml:space="preserve">This level is declared when </w:t>
            </w:r>
            <w:r w:rsidRPr="003E4BCC">
              <w:rPr>
                <w:bCs/>
              </w:rPr>
              <w:t xml:space="preserve">normal </w:t>
            </w:r>
            <w:smartTag w:uri="urn:schemas-microsoft-com:office:smarttags" w:element="stockticker">
              <w:r w:rsidRPr="003E4BCC">
                <w:rPr>
                  <w:bCs/>
                </w:rPr>
                <w:t>CRS</w:t>
              </w:r>
            </w:smartTag>
            <w:r w:rsidRPr="003E4BCC">
              <w:rPr>
                <w:bCs/>
              </w:rPr>
              <w:t xml:space="preserve"> business severely curtailed because the security situation at the national level is unstable, travel </w:t>
            </w:r>
            <w:r>
              <w:rPr>
                <w:bCs/>
              </w:rPr>
              <w:t>to</w:t>
            </w:r>
            <w:r w:rsidRPr="003E4BCC">
              <w:rPr>
                <w:bCs/>
              </w:rPr>
              <w:t xml:space="preserve"> </w:t>
            </w:r>
            <w:smartTag w:uri="urn:schemas-microsoft-com:office:smarttags" w:element="stockticker">
              <w:r w:rsidRPr="003E4BCC">
                <w:rPr>
                  <w:bCs/>
                </w:rPr>
                <w:t>CRS</w:t>
              </w:r>
            </w:smartTag>
            <w:r w:rsidRPr="003E4BCC">
              <w:rPr>
                <w:bCs/>
              </w:rPr>
              <w:t xml:space="preserve"> program sites is unsafe, or</w:t>
            </w:r>
            <w:r w:rsidRPr="003E4BCC">
              <w:rPr>
                <w:rFonts w:ascii="Arial" w:hAnsi="Arial" w:cs="Arial"/>
                <w:b/>
                <w:bCs/>
                <w:sz w:val="22"/>
                <w:szCs w:val="22"/>
              </w:rPr>
              <w:t xml:space="preserve"> </w:t>
            </w:r>
            <w:r w:rsidRPr="00330244">
              <w:t xml:space="preserve">the threat potential to </w:t>
            </w:r>
            <w:smartTag w:uri="urn:schemas-microsoft-com:office:smarttags" w:element="stockticker">
              <w:r w:rsidRPr="00330244">
                <w:t>CRS</w:t>
              </w:r>
            </w:smartTag>
            <w:r w:rsidRPr="00330244">
              <w:t xml:space="preserve">/ET international staff is deemed too high for them to remain in country and to carry out their duties effectively. Evacuation procedures are implemented and program activities either cease or reduce to an absolute minimum.  Travel to the country is prohibited.  </w:t>
            </w:r>
          </w:p>
          <w:p w14:paraId="34309C46" w14:textId="77777777" w:rsidR="00583CE2" w:rsidRPr="00330244" w:rsidRDefault="00583CE2" w:rsidP="00E07547">
            <w:pPr>
              <w:jc w:val="both"/>
            </w:pPr>
          </w:p>
          <w:p w14:paraId="47E7F94E" w14:textId="77777777" w:rsidR="00583CE2" w:rsidRPr="00330244" w:rsidRDefault="00583CE2" w:rsidP="00E07547">
            <w:pPr>
              <w:jc w:val="both"/>
            </w:pPr>
            <w:r w:rsidRPr="00330244">
              <w:t>Possible tripwires:</w:t>
            </w:r>
          </w:p>
          <w:p w14:paraId="295407F1" w14:textId="77777777" w:rsidR="00583CE2" w:rsidRPr="00330244" w:rsidRDefault="00583CE2" w:rsidP="00583CE2">
            <w:pPr>
              <w:numPr>
                <w:ilvl w:val="0"/>
                <w:numId w:val="43"/>
              </w:numPr>
              <w:jc w:val="both"/>
            </w:pPr>
            <w:r w:rsidRPr="00330244">
              <w:t xml:space="preserve">US Embassy </w:t>
            </w:r>
            <w:r>
              <w:t xml:space="preserve">and/or UN </w:t>
            </w:r>
            <w:r w:rsidRPr="00330244">
              <w:t xml:space="preserve">recommend the immediate departure of all </w:t>
            </w:r>
            <w:r>
              <w:t>foreign nationals</w:t>
            </w:r>
            <w:r w:rsidRPr="00330244">
              <w:t xml:space="preserve"> from Ethiopia</w:t>
            </w:r>
            <w:r>
              <w:t xml:space="preserve"> for security reasons</w:t>
            </w:r>
            <w:r w:rsidRPr="00330244">
              <w:t xml:space="preserve">. </w:t>
            </w:r>
          </w:p>
          <w:p w14:paraId="17C183E4" w14:textId="77777777" w:rsidR="00583CE2" w:rsidRDefault="00583CE2" w:rsidP="00583CE2">
            <w:pPr>
              <w:numPr>
                <w:ilvl w:val="0"/>
                <w:numId w:val="43"/>
              </w:numPr>
              <w:jc w:val="both"/>
            </w:pPr>
            <w:r w:rsidRPr="00330244">
              <w:t>CRS property or staff is the direct</w:t>
            </w:r>
            <w:r>
              <w:t xml:space="preserve"> or indirect</w:t>
            </w:r>
            <w:r w:rsidRPr="00330244">
              <w:t xml:space="preserve"> target of repeated acts of lawlessness</w:t>
            </w:r>
          </w:p>
          <w:p w14:paraId="75ED8569" w14:textId="77777777" w:rsidR="00583CE2" w:rsidRDefault="00583CE2" w:rsidP="00583CE2">
            <w:pPr>
              <w:numPr>
                <w:ilvl w:val="0"/>
                <w:numId w:val="43"/>
              </w:numPr>
              <w:jc w:val="both"/>
            </w:pPr>
            <w:r>
              <w:t xml:space="preserve">The threat of heavy fighting, attacks, looting </w:t>
            </w:r>
            <w:proofErr w:type="spellStart"/>
            <w:r>
              <w:t>etc</w:t>
            </w:r>
            <w:proofErr w:type="spellEnd"/>
            <w:r>
              <w:t xml:space="preserve"> interrupt program operations or </w:t>
            </w:r>
            <w:r>
              <w:lastRenderedPageBreak/>
              <w:t>expose staff to unreasonable risks.</w:t>
            </w:r>
          </w:p>
        </w:tc>
        <w:tc>
          <w:tcPr>
            <w:tcW w:w="1079" w:type="pct"/>
          </w:tcPr>
          <w:p w14:paraId="34240734" w14:textId="77777777" w:rsidR="00583CE2" w:rsidRDefault="00583CE2" w:rsidP="00E07547"/>
        </w:tc>
        <w:tc>
          <w:tcPr>
            <w:tcW w:w="1946" w:type="pct"/>
          </w:tcPr>
          <w:p w14:paraId="65352BAE" w14:textId="77777777" w:rsidR="00583CE2" w:rsidRDefault="00583CE2" w:rsidP="00E07547">
            <w:r>
              <w:t>Identical to Level III plus:</w:t>
            </w:r>
          </w:p>
          <w:p w14:paraId="43D9B197" w14:textId="77777777" w:rsidR="00583CE2" w:rsidRDefault="00583CE2" w:rsidP="00E07547"/>
          <w:p w14:paraId="117EBF9B" w14:textId="77777777" w:rsidR="00583CE2" w:rsidRDefault="00583CE2" w:rsidP="00E07547">
            <w:r>
              <w:t>Emergency evacuation is planned and implemented</w:t>
            </w:r>
          </w:p>
          <w:p w14:paraId="4689574E" w14:textId="77777777" w:rsidR="00583CE2" w:rsidRDefault="00583CE2" w:rsidP="00E07547"/>
          <w:p w14:paraId="1DE71571" w14:textId="77777777" w:rsidR="00583CE2" w:rsidRDefault="00583CE2" w:rsidP="00E07547">
            <w:r>
              <w:t xml:space="preserve">Daily phone checks are conducted if the phone </w:t>
            </w:r>
            <w:proofErr w:type="gramStart"/>
            <w:r>
              <w:t>are</w:t>
            </w:r>
            <w:proofErr w:type="gramEnd"/>
            <w:r>
              <w:t xml:space="preserve"> still working</w:t>
            </w:r>
          </w:p>
          <w:p w14:paraId="452E5C2E" w14:textId="77777777" w:rsidR="00583CE2" w:rsidRDefault="00583CE2" w:rsidP="00E07547">
            <w:r>
              <w:t>Minimum daily check in with EARO (RD or delegate) if possible</w:t>
            </w:r>
          </w:p>
          <w:p w14:paraId="1E93192B" w14:textId="77777777" w:rsidR="00583CE2" w:rsidRDefault="00583CE2" w:rsidP="00E07547"/>
          <w:p w14:paraId="0C3952E7" w14:textId="77777777" w:rsidR="00583CE2" w:rsidRDefault="00583CE2" w:rsidP="00E07547">
            <w:r>
              <w:t xml:space="preserve">Preparation for hunker down are put in place </w:t>
            </w:r>
          </w:p>
        </w:tc>
      </w:tr>
      <w:tr w:rsidR="00583CE2" w14:paraId="7CEF16FF" w14:textId="77777777" w:rsidTr="00E07547">
        <w:tc>
          <w:tcPr>
            <w:tcW w:w="673" w:type="pct"/>
            <w:shd w:val="clear" w:color="auto" w:fill="CC0000"/>
            <w:vAlign w:val="center"/>
          </w:tcPr>
          <w:p w14:paraId="19598951" w14:textId="77777777" w:rsidR="00583CE2" w:rsidRDefault="00583CE2" w:rsidP="00E07547">
            <w:r>
              <w:t>Hunker Down</w:t>
            </w:r>
          </w:p>
          <w:p w14:paraId="1AF59935" w14:textId="77777777" w:rsidR="00583CE2" w:rsidRDefault="00583CE2" w:rsidP="00E07547">
            <w:r>
              <w:t>(LEVEL V)</w:t>
            </w:r>
          </w:p>
        </w:tc>
        <w:tc>
          <w:tcPr>
            <w:tcW w:w="1302" w:type="pct"/>
          </w:tcPr>
          <w:p w14:paraId="5B03433F" w14:textId="77777777" w:rsidR="00583CE2" w:rsidRDefault="00583CE2" w:rsidP="00E07547">
            <w:pPr>
              <w:jc w:val="both"/>
            </w:pPr>
            <w:r>
              <w:t xml:space="preserve">This level is declared when </w:t>
            </w:r>
            <w:smartTag w:uri="urn:schemas-microsoft-com:office:smarttags" w:element="stockticker">
              <w:r w:rsidRPr="003E4BCC">
                <w:rPr>
                  <w:bCs/>
                </w:rPr>
                <w:t>CRS</w:t>
              </w:r>
            </w:smartTag>
            <w:r>
              <w:rPr>
                <w:bCs/>
              </w:rPr>
              <w:t xml:space="preserve"> business severely curtailed due to a natural catastrophe or sudden onset of violence. T</w:t>
            </w:r>
            <w:r w:rsidRPr="003E4BCC">
              <w:rPr>
                <w:bCs/>
              </w:rPr>
              <w:t xml:space="preserve">ravel </w:t>
            </w:r>
            <w:r>
              <w:rPr>
                <w:bCs/>
              </w:rPr>
              <w:t>to</w:t>
            </w:r>
            <w:r w:rsidRPr="003E4BCC">
              <w:rPr>
                <w:bCs/>
              </w:rPr>
              <w:t xml:space="preserve"> </w:t>
            </w:r>
            <w:smartTag w:uri="urn:schemas-microsoft-com:office:smarttags" w:element="stockticker">
              <w:r w:rsidRPr="003E4BCC">
                <w:rPr>
                  <w:bCs/>
                </w:rPr>
                <w:t>CRS</w:t>
              </w:r>
            </w:smartTag>
            <w:r w:rsidRPr="003E4BCC">
              <w:rPr>
                <w:bCs/>
              </w:rPr>
              <w:t xml:space="preserve"> program sites is unsafe, or</w:t>
            </w:r>
            <w:r w:rsidRPr="003E4BCC">
              <w:rPr>
                <w:rFonts w:ascii="Arial" w:hAnsi="Arial" w:cs="Arial"/>
                <w:b/>
                <w:bCs/>
                <w:sz w:val="22"/>
                <w:szCs w:val="22"/>
              </w:rPr>
              <w:t xml:space="preserve"> </w:t>
            </w:r>
            <w:r w:rsidRPr="00330244">
              <w:t xml:space="preserve">the threat potential to </w:t>
            </w:r>
            <w:smartTag w:uri="urn:schemas-microsoft-com:office:smarttags" w:element="stockticker">
              <w:r w:rsidRPr="00330244">
                <w:t>CRS</w:t>
              </w:r>
            </w:smartTag>
            <w:r w:rsidRPr="00330244">
              <w:t>/ET international staff is deemed too high</w:t>
            </w:r>
            <w:r>
              <w:t>. Evacuation cannot be done</w:t>
            </w:r>
            <w:r w:rsidRPr="00330244">
              <w:t xml:space="preserve"> </w:t>
            </w:r>
            <w:r>
              <w:t>because it is too risky to t</w:t>
            </w:r>
            <w:r w:rsidRPr="00330244">
              <w:t xml:space="preserve">ravel </w:t>
            </w:r>
            <w:r>
              <w:t>in and out of the country</w:t>
            </w:r>
            <w:r w:rsidRPr="00330244">
              <w:t xml:space="preserve">.  </w:t>
            </w:r>
          </w:p>
          <w:p w14:paraId="27379C2F" w14:textId="77777777" w:rsidR="00583CE2" w:rsidRDefault="00583CE2" w:rsidP="00E07547">
            <w:pPr>
              <w:jc w:val="both"/>
            </w:pPr>
          </w:p>
          <w:p w14:paraId="1B6F77D1" w14:textId="77777777" w:rsidR="00583CE2" w:rsidRPr="00330244" w:rsidRDefault="00583CE2" w:rsidP="00E07547">
            <w:pPr>
              <w:jc w:val="both"/>
            </w:pPr>
            <w:r w:rsidRPr="00330244">
              <w:t>Possible tripwires:</w:t>
            </w:r>
          </w:p>
          <w:p w14:paraId="1E543E02" w14:textId="77777777" w:rsidR="00583CE2" w:rsidRDefault="00583CE2" w:rsidP="00583CE2">
            <w:pPr>
              <w:numPr>
                <w:ilvl w:val="0"/>
                <w:numId w:val="47"/>
              </w:numPr>
            </w:pPr>
            <w:r>
              <w:t>Evacuation is considered too dangerous</w:t>
            </w:r>
          </w:p>
          <w:p w14:paraId="20DB853B" w14:textId="77777777" w:rsidR="00583CE2" w:rsidRDefault="00583CE2" w:rsidP="00583CE2">
            <w:pPr>
              <w:numPr>
                <w:ilvl w:val="0"/>
                <w:numId w:val="47"/>
              </w:numPr>
            </w:pPr>
            <w:r>
              <w:t>All employees remain in their residences (lock down)</w:t>
            </w:r>
          </w:p>
          <w:p w14:paraId="2092EC3F" w14:textId="77777777" w:rsidR="00583CE2" w:rsidRDefault="00583CE2" w:rsidP="00583CE2">
            <w:pPr>
              <w:numPr>
                <w:ilvl w:val="0"/>
                <w:numId w:val="47"/>
              </w:numPr>
            </w:pPr>
          </w:p>
          <w:p w14:paraId="3F7DEF20" w14:textId="77777777" w:rsidR="00583CE2" w:rsidRDefault="00583CE2" w:rsidP="00E07547"/>
        </w:tc>
        <w:tc>
          <w:tcPr>
            <w:tcW w:w="1079" w:type="pct"/>
          </w:tcPr>
          <w:p w14:paraId="5D4B67FA" w14:textId="77777777" w:rsidR="00583CE2" w:rsidRDefault="00583CE2" w:rsidP="00E07547">
            <w:r>
              <w:t xml:space="preserve">Food and water availability </w:t>
            </w:r>
            <w:proofErr w:type="gramStart"/>
            <w:r>
              <w:t>becomes</w:t>
            </w:r>
            <w:proofErr w:type="gramEnd"/>
            <w:r>
              <w:t xml:space="preserve"> scarce</w:t>
            </w:r>
          </w:p>
          <w:p w14:paraId="30E0DB5B" w14:textId="77777777" w:rsidR="00583CE2" w:rsidRDefault="00583CE2" w:rsidP="00E07547"/>
          <w:p w14:paraId="3D4BFD5D" w14:textId="77777777" w:rsidR="00583CE2" w:rsidRDefault="00583CE2" w:rsidP="00E07547">
            <w:r>
              <w:t>It is too dangerous to venture into the street</w:t>
            </w:r>
          </w:p>
          <w:p w14:paraId="2743A151" w14:textId="77777777" w:rsidR="00583CE2" w:rsidRDefault="00583CE2" w:rsidP="00E07547"/>
          <w:p w14:paraId="689073AB" w14:textId="77777777" w:rsidR="00583CE2" w:rsidRDefault="00583CE2" w:rsidP="00E07547">
            <w:r>
              <w:t>Communication is hampered or non-existent</w:t>
            </w:r>
          </w:p>
          <w:p w14:paraId="08B25FC2" w14:textId="77777777" w:rsidR="00583CE2" w:rsidRDefault="00583CE2" w:rsidP="00E07547"/>
          <w:p w14:paraId="3E1059E3" w14:textId="77777777" w:rsidR="00583CE2" w:rsidRDefault="00583CE2" w:rsidP="00E07547"/>
        </w:tc>
        <w:tc>
          <w:tcPr>
            <w:tcW w:w="1946" w:type="pct"/>
          </w:tcPr>
          <w:p w14:paraId="14552D16" w14:textId="77777777" w:rsidR="00583CE2" w:rsidRDefault="00583CE2" w:rsidP="00E07547">
            <w:r>
              <w:t>Identical to level IV plus:</w:t>
            </w:r>
          </w:p>
          <w:p w14:paraId="22AF73BE" w14:textId="77777777" w:rsidR="00583CE2" w:rsidRDefault="00583CE2" w:rsidP="00E07547"/>
          <w:p w14:paraId="3FF81631" w14:textId="77777777" w:rsidR="00583CE2" w:rsidRDefault="00583CE2" w:rsidP="00E07547">
            <w:r>
              <w:t>Evacuation of all international staff remain in place to be carried out as soon as situation permits e.g. As soon as Bole airport or roads to Djibouti or Moyale are passable</w:t>
            </w:r>
          </w:p>
          <w:p w14:paraId="2B782B4C" w14:textId="77777777" w:rsidR="00583CE2" w:rsidRDefault="00583CE2" w:rsidP="00E07547"/>
          <w:p w14:paraId="3C21BFC0" w14:textId="77777777" w:rsidR="00583CE2" w:rsidRDefault="00583CE2" w:rsidP="00E07547">
            <w:r>
              <w:t>Communication channels are kept if possible</w:t>
            </w:r>
          </w:p>
          <w:p w14:paraId="75C60AFA" w14:textId="77777777" w:rsidR="00583CE2" w:rsidRDefault="00583CE2" w:rsidP="00E07547"/>
          <w:p w14:paraId="49A01E0B" w14:textId="77777777" w:rsidR="00583CE2" w:rsidRDefault="00583CE2" w:rsidP="00E07547">
            <w:r>
              <w:t>EARO and HQ are informed of the situation every hour if possible</w:t>
            </w:r>
          </w:p>
          <w:p w14:paraId="1EAD6457" w14:textId="77777777" w:rsidR="00583CE2" w:rsidRDefault="00583CE2" w:rsidP="00E07547"/>
        </w:tc>
      </w:tr>
    </w:tbl>
    <w:p w14:paraId="7B523A15" w14:textId="77777777" w:rsidR="00583CE2" w:rsidRPr="00EE37CE" w:rsidRDefault="00583CE2" w:rsidP="00583CE2"/>
    <w:tbl>
      <w:tblPr>
        <w:tblW w:w="5000"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583CE2" w:rsidRPr="00330244" w14:paraId="40326633" w14:textId="77777777" w:rsidTr="00E07547">
        <w:tc>
          <w:tcPr>
            <w:tcW w:w="5000" w:type="pct"/>
          </w:tcPr>
          <w:p w14:paraId="1C8B24CD" w14:textId="77777777" w:rsidR="00583CE2" w:rsidRPr="00330244" w:rsidRDefault="00583CE2" w:rsidP="00E07547">
            <w:pPr>
              <w:pStyle w:val="Heading3"/>
              <w:jc w:val="both"/>
            </w:pPr>
            <w:bookmarkStart w:id="31" w:name="_Toc161680295"/>
            <w:r w:rsidRPr="00330244">
              <w:lastRenderedPageBreak/>
              <w:t>Level 2:   Normal/Restricted</w:t>
            </w:r>
            <w:bookmarkEnd w:id="31"/>
          </w:p>
          <w:p w14:paraId="210F98FA" w14:textId="77777777" w:rsidR="00583CE2" w:rsidRPr="00330244" w:rsidRDefault="00583CE2" w:rsidP="00E07547">
            <w:pPr>
              <w:jc w:val="both"/>
            </w:pPr>
          </w:p>
          <w:p w14:paraId="6E6C73C0" w14:textId="77777777" w:rsidR="00583CE2" w:rsidRPr="00330244" w:rsidRDefault="00583CE2" w:rsidP="00E07547">
            <w:pPr>
              <w:jc w:val="both"/>
            </w:pPr>
            <w:r w:rsidRPr="00330244">
              <w:t>The following measures are taken once Level 2 has been declared for Addis Ababa:</w:t>
            </w:r>
          </w:p>
          <w:p w14:paraId="51A19126" w14:textId="77777777" w:rsidR="00583CE2" w:rsidRDefault="00583CE2" w:rsidP="00E07547">
            <w:pPr>
              <w:jc w:val="both"/>
            </w:pPr>
          </w:p>
          <w:p w14:paraId="3E4A3725" w14:textId="77777777" w:rsidR="00583CE2" w:rsidRPr="00330244" w:rsidRDefault="00583CE2" w:rsidP="00E07547">
            <w:pPr>
              <w:jc w:val="both"/>
            </w:pPr>
            <w:r w:rsidRPr="00330244">
              <w:t xml:space="preserve">Alternate routes to airports and land borders should be checked and selected depending on the </w:t>
            </w:r>
            <w:proofErr w:type="gramStart"/>
            <w:r w:rsidRPr="00330244">
              <w:t>particular security</w:t>
            </w:r>
            <w:proofErr w:type="gramEnd"/>
            <w:r w:rsidRPr="00330244">
              <w:t xml:space="preserve"> context. Outlying areas near to the city or areas within the city that are relatively safe are identified in case national staff should need to move from their neighborhoods for security reasons.</w:t>
            </w:r>
          </w:p>
        </w:tc>
      </w:tr>
      <w:tr w:rsidR="00583CE2" w:rsidRPr="00330244" w14:paraId="3FC83B7B" w14:textId="77777777" w:rsidTr="00E07547">
        <w:tc>
          <w:tcPr>
            <w:tcW w:w="5000" w:type="pct"/>
          </w:tcPr>
          <w:p w14:paraId="6887919C" w14:textId="77777777" w:rsidR="00583CE2" w:rsidRPr="00330244" w:rsidRDefault="00583CE2" w:rsidP="00E07547">
            <w:pPr>
              <w:pStyle w:val="Heading3"/>
              <w:jc w:val="both"/>
            </w:pPr>
            <w:bookmarkStart w:id="32" w:name="_Toc161680296"/>
            <w:r w:rsidRPr="00330244">
              <w:t>Level 3:   Very Tense</w:t>
            </w:r>
            <w:bookmarkEnd w:id="32"/>
          </w:p>
          <w:p w14:paraId="33E9FAC5" w14:textId="77777777" w:rsidR="00583CE2" w:rsidRPr="00330244" w:rsidRDefault="00583CE2" w:rsidP="00E07547">
            <w:pPr>
              <w:jc w:val="both"/>
            </w:pPr>
          </w:p>
          <w:p w14:paraId="32461D07" w14:textId="77777777" w:rsidR="00583CE2" w:rsidRPr="00330244" w:rsidRDefault="00583CE2" w:rsidP="00E07547">
            <w:pPr>
              <w:jc w:val="both"/>
            </w:pPr>
            <w:r w:rsidRPr="00330244">
              <w:t>In addition to those listed in Level 2, the following measures are taken at Level 3:</w:t>
            </w:r>
          </w:p>
          <w:p w14:paraId="46D457A1" w14:textId="77777777" w:rsidR="00583CE2" w:rsidRDefault="00583CE2" w:rsidP="00E07547">
            <w:pPr>
              <w:ind w:left="28"/>
              <w:jc w:val="both"/>
            </w:pPr>
          </w:p>
          <w:p w14:paraId="5B329D45" w14:textId="77777777" w:rsidR="00583CE2" w:rsidRPr="00330244" w:rsidRDefault="00583CE2" w:rsidP="00E07547">
            <w:pPr>
              <w:ind w:left="28"/>
              <w:jc w:val="both"/>
            </w:pPr>
            <w:r w:rsidRPr="00330244">
              <w:t xml:space="preserve">Logistics and Admin Departments develop a plan for safeguarding program resources (such as commodities, physical inventory, keys, computers and vehicles) should an evacuation be necessary. Part of this task includes confirming which partners would be capable of and willing to safeguard </w:t>
            </w:r>
            <w:smartTag w:uri="urn:schemas-microsoft-com:office:smarttags" w:element="stockticker">
              <w:r w:rsidRPr="00330244">
                <w:t>CRS</w:t>
              </w:r>
            </w:smartTag>
            <w:r w:rsidRPr="00330244">
              <w:t xml:space="preserve"> resources, and deciding how and when to transfer such resources. Items will only be handed over to partners if it is determined that they will not endanger them in any way.</w:t>
            </w:r>
          </w:p>
        </w:tc>
      </w:tr>
      <w:tr w:rsidR="00583CE2" w:rsidRPr="00330244" w14:paraId="1AF087B7" w14:textId="77777777" w:rsidTr="00E07547">
        <w:tc>
          <w:tcPr>
            <w:tcW w:w="5000" w:type="pct"/>
          </w:tcPr>
          <w:p w14:paraId="7F9EA83C" w14:textId="77777777" w:rsidR="00583CE2" w:rsidRPr="00330244" w:rsidRDefault="00583CE2" w:rsidP="00E07547">
            <w:pPr>
              <w:pStyle w:val="Heading3"/>
              <w:jc w:val="both"/>
            </w:pPr>
            <w:bookmarkStart w:id="33" w:name="_Toc161680297"/>
            <w:r>
              <w:lastRenderedPageBreak/>
              <w:t>L</w:t>
            </w:r>
            <w:r w:rsidRPr="00330244">
              <w:t>evel 4:  Evacuation</w:t>
            </w:r>
            <w:bookmarkEnd w:id="33"/>
          </w:p>
          <w:p w14:paraId="04A8FBBD" w14:textId="77777777" w:rsidR="00583CE2" w:rsidRPr="00330244" w:rsidRDefault="00583CE2" w:rsidP="00E07547">
            <w:pPr>
              <w:jc w:val="both"/>
            </w:pPr>
          </w:p>
          <w:p w14:paraId="61CE318A" w14:textId="77777777" w:rsidR="00583CE2" w:rsidRPr="00330244" w:rsidRDefault="00583CE2" w:rsidP="00E07547">
            <w:pPr>
              <w:jc w:val="both"/>
            </w:pPr>
            <w:r w:rsidRPr="00330244">
              <w:t xml:space="preserve">In addition to those outlined in Levels 2 and 3, the following measures are taken at Level </w:t>
            </w:r>
          </w:p>
          <w:p w14:paraId="3E4F5798" w14:textId="77777777" w:rsidR="00583CE2" w:rsidRPr="00330244" w:rsidRDefault="00583CE2" w:rsidP="00583CE2">
            <w:pPr>
              <w:numPr>
                <w:ilvl w:val="0"/>
                <w:numId w:val="39"/>
              </w:numPr>
              <w:jc w:val="both"/>
            </w:pPr>
            <w:r>
              <w:t>Security Focal Person</w:t>
            </w:r>
            <w:r w:rsidRPr="00330244">
              <w:t>, or alternate, maintains regular communications with the Regional Director and HQ regarding initiation of evacuation stage.</w:t>
            </w:r>
          </w:p>
          <w:p w14:paraId="04E0419B" w14:textId="77777777" w:rsidR="00583CE2" w:rsidRPr="00330244" w:rsidRDefault="00583CE2" w:rsidP="00583CE2">
            <w:pPr>
              <w:numPr>
                <w:ilvl w:val="0"/>
                <w:numId w:val="39"/>
              </w:numPr>
              <w:jc w:val="both"/>
            </w:pPr>
            <w:r w:rsidRPr="00330244">
              <w:t xml:space="preserve">Designated Finance Department staff will receive two </w:t>
            </w:r>
            <w:proofErr w:type="spellStart"/>
            <w:r>
              <w:t>months</w:t>
            </w:r>
            <w:proofErr w:type="spellEnd"/>
            <w:r w:rsidRPr="00330244">
              <w:t xml:space="preserve"> salary reserve for distribution to the national staff before evacuation of international staff.</w:t>
            </w:r>
          </w:p>
          <w:p w14:paraId="2A41938D" w14:textId="77777777" w:rsidR="00583CE2" w:rsidRPr="00330244" w:rsidRDefault="00583CE2" w:rsidP="00583CE2">
            <w:pPr>
              <w:numPr>
                <w:ilvl w:val="0"/>
                <w:numId w:val="39"/>
              </w:numPr>
              <w:jc w:val="both"/>
            </w:pPr>
            <w:r w:rsidRPr="00330244">
              <w:t>The designated officer-in-charge works with the other key national staff to ensure staff safety by maintaining communication and transport links where feasible.</w:t>
            </w:r>
          </w:p>
          <w:p w14:paraId="30C66390" w14:textId="77777777" w:rsidR="00583CE2" w:rsidRPr="00330244" w:rsidRDefault="00583CE2" w:rsidP="00583CE2">
            <w:pPr>
              <w:numPr>
                <w:ilvl w:val="0"/>
                <w:numId w:val="39"/>
              </w:numPr>
              <w:jc w:val="both"/>
            </w:pPr>
            <w:r>
              <w:t>Security Focal Person</w:t>
            </w:r>
            <w:r w:rsidRPr="00330244">
              <w:t>, or alternate, determines evacuation mode, when international staff should gather in safe area with evacuation bags, and when/how they should be transported to embarkation point.</w:t>
            </w:r>
          </w:p>
          <w:p w14:paraId="45E64EE6" w14:textId="77777777" w:rsidR="00583CE2" w:rsidRPr="00330244" w:rsidRDefault="00583CE2" w:rsidP="00583CE2">
            <w:pPr>
              <w:numPr>
                <w:ilvl w:val="0"/>
                <w:numId w:val="39"/>
              </w:numPr>
              <w:jc w:val="both"/>
            </w:pPr>
            <w:smartTag w:uri="urn:schemas-microsoft-com:office:smarttags" w:element="stockticker">
              <w:r w:rsidRPr="00330244">
                <w:t>CRS</w:t>
              </w:r>
            </w:smartTag>
            <w:r w:rsidRPr="00330244">
              <w:t xml:space="preserve"> program activities </w:t>
            </w:r>
            <w:proofErr w:type="gramStart"/>
            <w:r w:rsidRPr="00330244">
              <w:t>cease</w:t>
            </w:r>
            <w:proofErr w:type="gramEnd"/>
            <w:r w:rsidRPr="00330244">
              <w:t xml:space="preserve"> and/or minimal operations are maintained if feasible.</w:t>
            </w:r>
          </w:p>
          <w:p w14:paraId="2F6DA140" w14:textId="77777777" w:rsidR="00583CE2" w:rsidRPr="00330244" w:rsidRDefault="00583CE2" w:rsidP="00583CE2">
            <w:pPr>
              <w:numPr>
                <w:ilvl w:val="0"/>
                <w:numId w:val="39"/>
              </w:numPr>
              <w:jc w:val="both"/>
            </w:pPr>
            <w:r w:rsidRPr="00330244">
              <w:t xml:space="preserve">Staff distribute/protect program resources as planned and if feasible. All </w:t>
            </w:r>
            <w:smartTag w:uri="urn:schemas-microsoft-com:office:smarttags" w:element="stockticker">
              <w:r w:rsidRPr="00330244">
                <w:t>CRS</w:t>
              </w:r>
            </w:smartTag>
            <w:r w:rsidRPr="00330244">
              <w:t xml:space="preserve"> stickers, flags and other identifications should be maintained if it is deemed to improve </w:t>
            </w:r>
            <w:proofErr w:type="gramStart"/>
            <w:r w:rsidRPr="00330244">
              <w:t>security, or</w:t>
            </w:r>
            <w:proofErr w:type="gramEnd"/>
            <w:r w:rsidRPr="00330244">
              <w:t xml:space="preserve"> removed if deemed to compromise security.</w:t>
            </w:r>
          </w:p>
          <w:p w14:paraId="1BCFE9F8" w14:textId="77777777" w:rsidR="00583CE2" w:rsidRDefault="00583CE2" w:rsidP="00583CE2">
            <w:pPr>
              <w:numPr>
                <w:ilvl w:val="0"/>
                <w:numId w:val="39"/>
              </w:numPr>
              <w:jc w:val="both"/>
            </w:pPr>
            <w:r>
              <w:t>Security Focal Person</w:t>
            </w:r>
            <w:r w:rsidRPr="00330244">
              <w:t>, or alternate, activates specific evacuation procedures in coordination with other members of the American or international community.</w:t>
            </w:r>
          </w:p>
          <w:p w14:paraId="124FA125" w14:textId="77777777" w:rsidR="00583CE2" w:rsidRDefault="00583CE2" w:rsidP="00E07547">
            <w:pPr>
              <w:jc w:val="both"/>
            </w:pPr>
          </w:p>
          <w:p w14:paraId="13E5B7F3" w14:textId="77777777" w:rsidR="00583CE2" w:rsidRPr="00114CDE" w:rsidRDefault="00583CE2" w:rsidP="00E07547">
            <w:pPr>
              <w:jc w:val="both"/>
              <w:rPr>
                <w:b/>
              </w:rPr>
            </w:pPr>
            <w:r w:rsidRPr="00114CDE">
              <w:rPr>
                <w:b/>
              </w:rPr>
              <w:t>National Staff:</w:t>
            </w:r>
          </w:p>
          <w:p w14:paraId="6ECE9EE5" w14:textId="77777777" w:rsidR="00583CE2" w:rsidRDefault="00583CE2" w:rsidP="00E07547">
            <w:pPr>
              <w:jc w:val="both"/>
            </w:pPr>
            <w:r>
              <w:t xml:space="preserve">CRS generally does not evacuate national staff unless they are at personal risk due to their affiliation with CRS or they have been assigned to field offices away from their official residence. </w:t>
            </w:r>
          </w:p>
          <w:p w14:paraId="07B2AB2F" w14:textId="77777777" w:rsidR="00583CE2" w:rsidRDefault="00583CE2" w:rsidP="00E07547">
            <w:pPr>
              <w:jc w:val="both"/>
            </w:pPr>
          </w:p>
          <w:p w14:paraId="6C5DE471" w14:textId="77777777" w:rsidR="00583CE2" w:rsidRDefault="00583CE2" w:rsidP="00E07547">
            <w:pPr>
              <w:jc w:val="both"/>
            </w:pPr>
            <w:r>
              <w:t>Important risks to consider when analyzing agency’s ability to evacuate national staff:</w:t>
            </w:r>
          </w:p>
          <w:p w14:paraId="6911AFFF" w14:textId="77777777" w:rsidR="00583CE2" w:rsidRDefault="00583CE2" w:rsidP="00583CE2">
            <w:pPr>
              <w:numPr>
                <w:ilvl w:val="0"/>
                <w:numId w:val="44"/>
              </w:numPr>
              <w:jc w:val="both"/>
            </w:pPr>
            <w:r>
              <w:t>Evacuation may be interpreted as a political act thus endangering all concerned</w:t>
            </w:r>
          </w:p>
          <w:p w14:paraId="6699A7AB" w14:textId="77777777" w:rsidR="00583CE2" w:rsidRDefault="00583CE2" w:rsidP="00583CE2">
            <w:pPr>
              <w:numPr>
                <w:ilvl w:val="0"/>
                <w:numId w:val="44"/>
              </w:numPr>
              <w:jc w:val="both"/>
            </w:pPr>
            <w:r>
              <w:t>CRS may be unable to ensure staff safety at check points and border crossings largely because national staff do not enjoy the protection attributed to foreign nationals by the UN, international embassies and often by combatants.</w:t>
            </w:r>
          </w:p>
          <w:p w14:paraId="2FC249C0" w14:textId="77777777" w:rsidR="00583CE2" w:rsidRDefault="00583CE2" w:rsidP="00583CE2">
            <w:pPr>
              <w:numPr>
                <w:ilvl w:val="0"/>
                <w:numId w:val="44"/>
              </w:numPr>
              <w:jc w:val="both"/>
            </w:pPr>
            <w:r>
              <w:t>Insufficient logistical means to support the number of people to be evacuated</w:t>
            </w:r>
          </w:p>
          <w:p w14:paraId="4B94238A" w14:textId="77777777" w:rsidR="00583CE2" w:rsidRDefault="00583CE2" w:rsidP="00583CE2">
            <w:pPr>
              <w:numPr>
                <w:ilvl w:val="0"/>
                <w:numId w:val="44"/>
              </w:numPr>
              <w:jc w:val="both"/>
            </w:pPr>
            <w:r>
              <w:t>Ethical dilemma of regarding who to be evacuated (just the staff person, immediate family or extended family)</w:t>
            </w:r>
          </w:p>
          <w:p w14:paraId="0D244857" w14:textId="77777777" w:rsidR="00583CE2" w:rsidRDefault="00583CE2" w:rsidP="00E07547">
            <w:pPr>
              <w:ind w:left="720"/>
              <w:jc w:val="both"/>
            </w:pPr>
          </w:p>
          <w:p w14:paraId="43F7F7F7" w14:textId="77777777" w:rsidR="00583CE2" w:rsidRPr="00330244" w:rsidRDefault="00583CE2" w:rsidP="00E07547">
            <w:pPr>
              <w:jc w:val="both"/>
            </w:pPr>
            <w:r>
              <w:t>However, CRS’ inability to guarantee national staff evacuation does not preclude its moral responsibility to assist national staff with other measures to protect their safety under evacuation conditions. The Country Representative or designate is responsible to meet with national staff to discuss options for CRS to support them to the extent possible.</w:t>
            </w:r>
          </w:p>
        </w:tc>
      </w:tr>
    </w:tbl>
    <w:p w14:paraId="189327D0" w14:textId="77777777" w:rsidR="00583CE2" w:rsidRPr="00330244" w:rsidRDefault="00583CE2" w:rsidP="00583CE2">
      <w:pPr>
        <w:jc w:val="both"/>
        <w:rPr>
          <w:b/>
          <w:bCs/>
        </w:rPr>
      </w:pPr>
    </w:p>
    <w:tbl>
      <w:tblPr>
        <w:tblW w:w="4984"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tblGrid>
      <w:tr w:rsidR="00583CE2" w:rsidRPr="00141DCE" w14:paraId="37E5ABC0" w14:textId="77777777" w:rsidTr="00E07547">
        <w:tc>
          <w:tcPr>
            <w:tcW w:w="5000" w:type="pct"/>
          </w:tcPr>
          <w:p w14:paraId="606B101B" w14:textId="77777777" w:rsidR="00583CE2" w:rsidRPr="00330244" w:rsidRDefault="00583CE2" w:rsidP="00E07547">
            <w:pPr>
              <w:pStyle w:val="Heading3"/>
              <w:jc w:val="both"/>
            </w:pPr>
            <w:bookmarkStart w:id="34" w:name="_Toc161680298"/>
            <w:r w:rsidRPr="00330244">
              <w:lastRenderedPageBreak/>
              <w:t xml:space="preserve">Level 5:   Hunker Down (i.e., </w:t>
            </w:r>
            <w:proofErr w:type="spellStart"/>
            <w:r w:rsidRPr="00330244">
              <w:t>can</w:t>
            </w:r>
            <w:r>
              <w:t xml:space="preserve"> </w:t>
            </w:r>
            <w:r w:rsidRPr="00330244">
              <w:t>no</w:t>
            </w:r>
            <w:r>
              <w:t>t</w:t>
            </w:r>
            <w:proofErr w:type="spellEnd"/>
            <w:r w:rsidRPr="00330244">
              <w:t xml:space="preserve"> evacuate safely)</w:t>
            </w:r>
            <w:bookmarkEnd w:id="34"/>
          </w:p>
          <w:p w14:paraId="0655C8D5" w14:textId="77777777" w:rsidR="00583CE2" w:rsidRPr="00141DCE" w:rsidRDefault="00583CE2" w:rsidP="00E07547">
            <w:pPr>
              <w:jc w:val="both"/>
              <w:rPr>
                <w:b/>
                <w:bCs/>
              </w:rPr>
            </w:pPr>
          </w:p>
          <w:p w14:paraId="240651DF" w14:textId="77777777" w:rsidR="00583CE2" w:rsidRPr="00330244" w:rsidRDefault="00583CE2" w:rsidP="00E07547">
            <w:pPr>
              <w:jc w:val="both"/>
            </w:pPr>
            <w:r w:rsidRPr="00330244">
              <w:t xml:space="preserve">When the threat to </w:t>
            </w:r>
            <w:smartTag w:uri="urn:schemas-microsoft-com:office:smarttags" w:element="stockticker">
              <w:r w:rsidRPr="00330244">
                <w:t>CRS</w:t>
              </w:r>
            </w:smartTag>
            <w:r w:rsidRPr="00330244">
              <w:t xml:space="preserve">/ET international staff is high but evacuation is deemed imprudent or would expose staff to too great a risk, a “hunker down” or "stand fast" phase should be implemented.  During this phase, operations would most likely be suspended temporarily.  When and where possible, international staff and dependents move to the safe area for an undetermined </w:t>
            </w:r>
            <w:proofErr w:type="gramStart"/>
            <w:r w:rsidRPr="00330244">
              <w:t>period of time</w:t>
            </w:r>
            <w:proofErr w:type="gramEnd"/>
            <w:r w:rsidRPr="00330244">
              <w:t xml:space="preserve">, awaiting further instructions.  CRS international staff should not remain alone at this point, </w:t>
            </w:r>
            <w:proofErr w:type="gramStart"/>
            <w:r w:rsidRPr="00330244">
              <w:t>if at all possible</w:t>
            </w:r>
            <w:proofErr w:type="gramEnd"/>
            <w:r w:rsidRPr="00330244">
              <w:t>.  Regular telephone communication or radio checks should be continued. Do not directly or clearly discuss sensitive security information, such as a location's name or resources by phone or over the radio.  Travel to the country is prohibited</w:t>
            </w:r>
          </w:p>
          <w:p w14:paraId="217F9E39" w14:textId="77777777" w:rsidR="00583CE2" w:rsidRPr="00141DCE" w:rsidRDefault="00583CE2" w:rsidP="00E07547">
            <w:pPr>
              <w:jc w:val="both"/>
              <w:rPr>
                <w:b/>
                <w:bCs/>
              </w:rPr>
            </w:pPr>
          </w:p>
        </w:tc>
      </w:tr>
    </w:tbl>
    <w:p w14:paraId="00FAC3B0" w14:textId="77777777" w:rsidR="00583CE2" w:rsidRDefault="00583CE2" w:rsidP="00583CE2">
      <w:pPr>
        <w:jc w:val="both"/>
      </w:pPr>
    </w:p>
    <w:p w14:paraId="69CF8C08" w14:textId="71D1C090" w:rsidR="009A07D0" w:rsidRDefault="009A07D0" w:rsidP="009A07D0"/>
    <w:p w14:paraId="16D536D9" w14:textId="0CA5D0EB" w:rsidR="00583CE2" w:rsidRDefault="00583CE2" w:rsidP="009A07D0"/>
    <w:p w14:paraId="504C6FAF" w14:textId="1F655BC7" w:rsidR="00583CE2" w:rsidRDefault="00583CE2" w:rsidP="009A07D0"/>
    <w:p w14:paraId="0E7E948C" w14:textId="29157BA1" w:rsidR="00583CE2" w:rsidRDefault="00583CE2" w:rsidP="009A07D0"/>
    <w:p w14:paraId="38348EE1" w14:textId="535A1AD7" w:rsidR="00583CE2" w:rsidRDefault="00583CE2" w:rsidP="009A07D0"/>
    <w:p w14:paraId="42C4806C" w14:textId="077F92AB" w:rsidR="00583CE2" w:rsidRDefault="00583CE2" w:rsidP="009A07D0"/>
    <w:p w14:paraId="442A5F05" w14:textId="288C25CC" w:rsidR="00583CE2" w:rsidRDefault="00583CE2" w:rsidP="009A07D0"/>
    <w:p w14:paraId="2392DAED" w14:textId="53E58B71" w:rsidR="00583CE2" w:rsidRDefault="00583CE2" w:rsidP="009A07D0"/>
    <w:p w14:paraId="2823439F" w14:textId="6BE5EEDF" w:rsidR="00583CE2" w:rsidRDefault="00583CE2" w:rsidP="009A07D0"/>
    <w:p w14:paraId="6F09BF1E" w14:textId="63F5E77E" w:rsidR="00583CE2" w:rsidRDefault="00583CE2" w:rsidP="009A07D0"/>
    <w:p w14:paraId="6BBEC7E1" w14:textId="1106ED4A" w:rsidR="00583CE2" w:rsidRDefault="00583CE2" w:rsidP="009A07D0"/>
    <w:p w14:paraId="51C9EEBF" w14:textId="4AD8FE70" w:rsidR="00583CE2" w:rsidRDefault="00583CE2" w:rsidP="009A07D0"/>
    <w:p w14:paraId="01A5DB7E" w14:textId="52E22B37" w:rsidR="00583CE2" w:rsidRDefault="00583CE2" w:rsidP="009A07D0"/>
    <w:p w14:paraId="49A0D0E5" w14:textId="397AC66C" w:rsidR="00583CE2" w:rsidRDefault="00583CE2" w:rsidP="009A07D0"/>
    <w:p w14:paraId="361ADFEC" w14:textId="400D2D89" w:rsidR="00583CE2" w:rsidRDefault="00583CE2" w:rsidP="009A07D0"/>
    <w:p w14:paraId="5498C193" w14:textId="03471852" w:rsidR="00583CE2" w:rsidRDefault="00583CE2" w:rsidP="009A07D0"/>
    <w:p w14:paraId="597CB530" w14:textId="203FE382" w:rsidR="00583CE2" w:rsidRDefault="00583CE2" w:rsidP="009A07D0"/>
    <w:p w14:paraId="4E07C060" w14:textId="1A6C0E06" w:rsidR="00583CE2" w:rsidRDefault="00583CE2" w:rsidP="009A07D0"/>
    <w:p w14:paraId="3E62CC47" w14:textId="6F43A04C" w:rsidR="00583CE2" w:rsidRDefault="00583CE2" w:rsidP="009A07D0"/>
    <w:p w14:paraId="10698204" w14:textId="3AAD976A" w:rsidR="00583CE2" w:rsidRDefault="00583CE2" w:rsidP="009A07D0"/>
    <w:p w14:paraId="30968DAF" w14:textId="1AC633B1" w:rsidR="00583CE2" w:rsidRDefault="00583CE2" w:rsidP="009A07D0"/>
    <w:p w14:paraId="40B9BADC" w14:textId="30424E2F" w:rsidR="00583CE2" w:rsidRDefault="00583CE2" w:rsidP="009A07D0"/>
    <w:p w14:paraId="7ABE26C1" w14:textId="6BE1B777" w:rsidR="00583CE2" w:rsidRDefault="00583CE2" w:rsidP="009A07D0"/>
    <w:p w14:paraId="4D484C16" w14:textId="699BCB92" w:rsidR="00583CE2" w:rsidRDefault="00583CE2" w:rsidP="009A07D0"/>
    <w:p w14:paraId="18DD893E" w14:textId="05E6C3E7" w:rsidR="00583CE2" w:rsidRDefault="00583CE2" w:rsidP="009A07D0"/>
    <w:p w14:paraId="00F62720" w14:textId="7E479E8F" w:rsidR="00583CE2" w:rsidRDefault="00583CE2" w:rsidP="009A07D0"/>
    <w:p w14:paraId="1C9ACD09" w14:textId="79B8A5A9" w:rsidR="00583CE2" w:rsidRDefault="00583CE2" w:rsidP="009A07D0"/>
    <w:p w14:paraId="3BB84AF7" w14:textId="2820C843" w:rsidR="00583CE2" w:rsidRDefault="00583CE2" w:rsidP="009A07D0"/>
    <w:p w14:paraId="0CAF86B6" w14:textId="44CFBBD3" w:rsidR="00583CE2" w:rsidRDefault="00583CE2" w:rsidP="009A07D0"/>
    <w:p w14:paraId="706560F8" w14:textId="7C4609B1" w:rsidR="00583CE2" w:rsidRDefault="00583CE2" w:rsidP="009A07D0"/>
    <w:p w14:paraId="25EED865" w14:textId="56F04F5D" w:rsidR="00583CE2" w:rsidRDefault="00583CE2" w:rsidP="009A07D0"/>
    <w:p w14:paraId="5C219739" w14:textId="0FB349E4" w:rsidR="00583CE2" w:rsidRDefault="00583CE2" w:rsidP="009A07D0"/>
    <w:p w14:paraId="6C265DAF" w14:textId="16E4E2B6" w:rsidR="00583CE2" w:rsidRDefault="00583CE2" w:rsidP="009A07D0"/>
    <w:p w14:paraId="45B2E4D0" w14:textId="6A9895DD" w:rsidR="00583CE2" w:rsidRDefault="00583CE2" w:rsidP="009A07D0"/>
    <w:p w14:paraId="7ABA4268" w14:textId="77777777" w:rsidR="00583CE2" w:rsidRDefault="00583CE2" w:rsidP="009A07D0">
      <w:bookmarkStart w:id="35" w:name="_GoBack"/>
      <w:bookmarkEnd w:id="35"/>
    </w:p>
    <w:p w14:paraId="27981529" w14:textId="77777777" w:rsidR="00EF6AF9" w:rsidRPr="00F31E0C" w:rsidRDefault="00EF6AF9" w:rsidP="00B457E5">
      <w:pPr>
        <w:pStyle w:val="BodyText2"/>
        <w:tabs>
          <w:tab w:val="left" w:pos="360"/>
        </w:tabs>
        <w:autoSpaceDE w:val="0"/>
        <w:autoSpaceDN w:val="0"/>
        <w:adjustRightInd w:val="0"/>
        <w:spacing w:after="0" w:line="240" w:lineRule="auto"/>
        <w:jc w:val="both"/>
        <w:rPr>
          <w:rFonts w:asciiTheme="minorHAnsi" w:hAnsiTheme="minorHAnsi"/>
          <w:i/>
        </w:rPr>
      </w:pPr>
    </w:p>
    <w:sectPr w:rsidR="00EF6AF9" w:rsidRPr="00F31E0C" w:rsidSect="008257D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FFAE" w14:textId="77777777" w:rsidR="00BF40B4" w:rsidRDefault="00BF40B4" w:rsidP="00AB5DB6">
      <w:r>
        <w:separator/>
      </w:r>
    </w:p>
  </w:endnote>
  <w:endnote w:type="continuationSeparator" w:id="0">
    <w:p w14:paraId="20493AAD" w14:textId="77777777" w:rsidR="00BF40B4" w:rsidRDefault="00BF40B4" w:rsidP="00AB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TE19109E0t00">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FF90" w14:textId="03AE50A4" w:rsidR="00202E85" w:rsidRPr="00AB5DB6" w:rsidRDefault="00202E85" w:rsidP="003F3F47">
    <w:pPr>
      <w:pStyle w:val="Footer"/>
      <w:rPr>
        <w:sz w:val="20"/>
        <w:szCs w:val="20"/>
      </w:rPr>
    </w:pPr>
    <w:r w:rsidRPr="00AD4780">
      <w:rPr>
        <w:sz w:val="22"/>
        <w:szCs w:val="22"/>
      </w:rPr>
      <w:t>CRS/ET FSP,</w:t>
    </w:r>
    <w:r>
      <w:rPr>
        <w:sz w:val="22"/>
        <w:szCs w:val="22"/>
      </w:rPr>
      <w:t xml:space="preserve"> March 2018</w:t>
    </w:r>
    <w:r>
      <w:rPr>
        <w:sz w:val="22"/>
        <w:szCs w:val="22"/>
      </w:rPr>
      <w:tab/>
    </w:r>
    <w:r>
      <w:rPr>
        <w:sz w:val="22"/>
        <w:szCs w:val="22"/>
      </w:rPr>
      <w:tab/>
    </w:r>
    <w:r w:rsidRPr="00AB5DB6">
      <w:rPr>
        <w:sz w:val="20"/>
        <w:szCs w:val="20"/>
      </w:rPr>
      <w:fldChar w:fldCharType="begin"/>
    </w:r>
    <w:r w:rsidRPr="00AB5DB6">
      <w:rPr>
        <w:sz w:val="20"/>
        <w:szCs w:val="20"/>
      </w:rPr>
      <w:instrText xml:space="preserve"> PAGE   \* MERGEFORMAT </w:instrText>
    </w:r>
    <w:r w:rsidRPr="00AB5DB6">
      <w:rPr>
        <w:sz w:val="20"/>
        <w:szCs w:val="20"/>
      </w:rPr>
      <w:fldChar w:fldCharType="separate"/>
    </w:r>
    <w:r w:rsidR="007773E2">
      <w:rPr>
        <w:noProof/>
        <w:sz w:val="20"/>
        <w:szCs w:val="20"/>
      </w:rPr>
      <w:t>13</w:t>
    </w:r>
    <w:r w:rsidRPr="00AB5DB6">
      <w:rPr>
        <w:sz w:val="20"/>
        <w:szCs w:val="20"/>
      </w:rPr>
      <w:fldChar w:fldCharType="end"/>
    </w:r>
  </w:p>
  <w:p w14:paraId="0C491DF8" w14:textId="77777777" w:rsidR="00202E85" w:rsidRDefault="00202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E28D" w14:textId="77777777" w:rsidR="00B457E5" w:rsidRPr="00AD4780" w:rsidRDefault="00B457E5" w:rsidP="00823E9E">
    <w:pPr>
      <w:pStyle w:val="Footer"/>
      <w:rPr>
        <w:sz w:val="22"/>
        <w:szCs w:val="22"/>
      </w:rPr>
    </w:pPr>
    <w:r>
      <w:rPr>
        <w:sz w:val="22"/>
        <w:szCs w:val="22"/>
      </w:rPr>
      <w:t>Annex 1:</w:t>
    </w:r>
    <w:r w:rsidRPr="00AD4780">
      <w:rPr>
        <w:sz w:val="22"/>
        <w:szCs w:val="22"/>
      </w:rPr>
      <w:t xml:space="preserve"> CRS/ET FSP, Standard Operating Procedures, </w:t>
    </w:r>
    <w:r>
      <w:rPr>
        <w:sz w:val="22"/>
        <w:szCs w:val="22"/>
      </w:rPr>
      <w:t>March 2018</w:t>
    </w:r>
    <w:r w:rsidRPr="00AD4780">
      <w:rPr>
        <w:sz w:val="22"/>
        <w:szCs w:val="22"/>
      </w:rPr>
      <w:tab/>
    </w:r>
    <w:r w:rsidRPr="00AD4780">
      <w:rPr>
        <w:sz w:val="22"/>
        <w:szCs w:val="22"/>
      </w:rPr>
      <w:fldChar w:fldCharType="begin"/>
    </w:r>
    <w:r w:rsidRPr="00AD4780">
      <w:rPr>
        <w:sz w:val="22"/>
        <w:szCs w:val="22"/>
      </w:rPr>
      <w:instrText xml:space="preserve"> PAGE   \* MERGEFORMAT </w:instrText>
    </w:r>
    <w:r w:rsidRPr="00AD4780">
      <w:rPr>
        <w:sz w:val="22"/>
        <w:szCs w:val="22"/>
      </w:rPr>
      <w:fldChar w:fldCharType="separate"/>
    </w:r>
    <w:r>
      <w:rPr>
        <w:noProof/>
        <w:sz w:val="22"/>
        <w:szCs w:val="22"/>
      </w:rPr>
      <w:t>1</w:t>
    </w:r>
    <w:r w:rsidRPr="00AD4780">
      <w:rPr>
        <w:sz w:val="22"/>
        <w:szCs w:val="22"/>
      </w:rPr>
      <w:fldChar w:fldCharType="end"/>
    </w:r>
  </w:p>
  <w:p w14:paraId="3F722219" w14:textId="77777777" w:rsidR="00B457E5" w:rsidRDefault="00B4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8748" w14:textId="77777777" w:rsidR="00BF40B4" w:rsidRDefault="00BF40B4" w:rsidP="00AB5DB6">
      <w:r>
        <w:separator/>
      </w:r>
    </w:p>
  </w:footnote>
  <w:footnote w:type="continuationSeparator" w:id="0">
    <w:p w14:paraId="041F413F" w14:textId="77777777" w:rsidR="00BF40B4" w:rsidRDefault="00BF40B4" w:rsidP="00AB5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7AA"/>
    <w:multiLevelType w:val="hybridMultilevel"/>
    <w:tmpl w:val="BEFEA47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9957FA"/>
    <w:multiLevelType w:val="hybridMultilevel"/>
    <w:tmpl w:val="3B661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50BD0"/>
    <w:multiLevelType w:val="hybridMultilevel"/>
    <w:tmpl w:val="E31AF5FC"/>
    <w:lvl w:ilvl="0" w:tplc="0409000F">
      <w:start w:val="1"/>
      <w:numFmt w:val="decimal"/>
      <w:lvlText w:val="%1."/>
      <w:lvlJc w:val="left"/>
      <w:pPr>
        <w:tabs>
          <w:tab w:val="num" w:pos="720"/>
        </w:tabs>
        <w:ind w:left="720" w:hanging="360"/>
      </w:pPr>
    </w:lvl>
    <w:lvl w:ilvl="1" w:tplc="910020CA">
      <w:start w:val="2"/>
      <w:numFmt w:val="decimal"/>
      <w:lvlText w:val="%2)"/>
      <w:lvlJc w:val="left"/>
      <w:pPr>
        <w:tabs>
          <w:tab w:val="num" w:pos="1800"/>
        </w:tabs>
        <w:ind w:left="1800" w:hanging="720"/>
      </w:pPr>
      <w:rPr>
        <w:rFonts w:hint="default"/>
      </w:rPr>
    </w:lvl>
    <w:lvl w:ilvl="2" w:tplc="757219D2">
      <w:start w:val="9"/>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2150A8"/>
    <w:multiLevelType w:val="hybridMultilevel"/>
    <w:tmpl w:val="80523CFE"/>
    <w:lvl w:ilvl="0" w:tplc="0409000F">
      <w:start w:val="1"/>
      <w:numFmt w:val="decimal"/>
      <w:lvlText w:val="%1."/>
      <w:lvlJc w:val="left"/>
      <w:pPr>
        <w:tabs>
          <w:tab w:val="num" w:pos="720"/>
        </w:tabs>
        <w:ind w:left="720" w:hanging="360"/>
      </w:pPr>
    </w:lvl>
    <w:lvl w:ilvl="1" w:tplc="378C407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501D28"/>
    <w:multiLevelType w:val="hybridMultilevel"/>
    <w:tmpl w:val="2ECA8076"/>
    <w:lvl w:ilvl="0" w:tplc="BBC89B32">
      <w:start w:val="1"/>
      <w:numFmt w:val="decimal"/>
      <w:lvlText w:val="%1."/>
      <w:lvlJc w:val="left"/>
      <w:pPr>
        <w:tabs>
          <w:tab w:val="num" w:pos="360"/>
        </w:tabs>
        <w:ind w:left="360" w:hanging="360"/>
      </w:pPr>
      <w:rPr>
        <w:rFonts w:ascii="Times New Roman" w:eastAsia="Times New Roman" w:hAnsi="Times New Roman" w:cs="Times New Roman"/>
      </w:rPr>
    </w:lvl>
    <w:lvl w:ilvl="1" w:tplc="A1B406B8">
      <w:start w:val="1"/>
      <w:numFmt w:val="bullet"/>
      <w:lvlText w:val=""/>
      <w:lvlJc w:val="left"/>
      <w:pPr>
        <w:tabs>
          <w:tab w:val="num" w:pos="1080"/>
        </w:tabs>
        <w:ind w:left="1080" w:hanging="360"/>
      </w:pPr>
      <w:rPr>
        <w:rFonts w:ascii="Symbol" w:hAnsi="Symbol" w:hint="default"/>
      </w:rPr>
    </w:lvl>
    <w:lvl w:ilvl="2" w:tplc="B1DAAD7A">
      <w:start w:val="2"/>
      <w:numFmt w:val="decimal"/>
      <w:lvlText w:val="%3."/>
      <w:lvlJc w:val="left"/>
      <w:pPr>
        <w:tabs>
          <w:tab w:val="num" w:pos="360"/>
        </w:tabs>
        <w:ind w:left="36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5C0BB7"/>
    <w:multiLevelType w:val="hybridMultilevel"/>
    <w:tmpl w:val="93664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F1199"/>
    <w:multiLevelType w:val="hybridMultilevel"/>
    <w:tmpl w:val="8A00B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392938"/>
    <w:multiLevelType w:val="hybridMultilevel"/>
    <w:tmpl w:val="F3521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57370"/>
    <w:multiLevelType w:val="hybridMultilevel"/>
    <w:tmpl w:val="D8B65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97D7C"/>
    <w:multiLevelType w:val="hybridMultilevel"/>
    <w:tmpl w:val="935EFE0A"/>
    <w:lvl w:ilvl="0" w:tplc="0409000F">
      <w:start w:val="1"/>
      <w:numFmt w:val="decimal"/>
      <w:lvlText w:val="%1."/>
      <w:lvlJc w:val="left"/>
      <w:pPr>
        <w:tabs>
          <w:tab w:val="num" w:pos="720"/>
        </w:tabs>
        <w:ind w:left="720" w:hanging="360"/>
      </w:pPr>
    </w:lvl>
    <w:lvl w:ilvl="1" w:tplc="74DA39DA">
      <w:start w:val="3"/>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32DBF"/>
    <w:multiLevelType w:val="hybridMultilevel"/>
    <w:tmpl w:val="1826C020"/>
    <w:lvl w:ilvl="0" w:tplc="4762FC9C">
      <w:start w:val="1"/>
      <w:numFmt w:val="upperRoman"/>
      <w:pStyle w:val="Heading214ptUnderline"/>
      <w:lvlText w:val="%1."/>
      <w:lvlJc w:val="right"/>
      <w:pPr>
        <w:tabs>
          <w:tab w:val="num" w:pos="180"/>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FD049B"/>
    <w:multiLevelType w:val="hybridMultilevel"/>
    <w:tmpl w:val="9A8426E0"/>
    <w:lvl w:ilvl="0" w:tplc="0409000F">
      <w:start w:val="1"/>
      <w:numFmt w:val="decimal"/>
      <w:lvlText w:val="%1."/>
      <w:lvlJc w:val="left"/>
      <w:pPr>
        <w:tabs>
          <w:tab w:val="num" w:pos="720"/>
        </w:tabs>
        <w:ind w:left="720" w:hanging="360"/>
      </w:pPr>
    </w:lvl>
    <w:lvl w:ilvl="1" w:tplc="6F86F9E0">
      <w:start w:val="4"/>
      <w:numFmt w:val="upperLetter"/>
      <w:lvlText w:val="%2."/>
      <w:lvlJc w:val="left"/>
      <w:pPr>
        <w:tabs>
          <w:tab w:val="num" w:pos="1500"/>
        </w:tabs>
        <w:ind w:left="1500" w:hanging="420"/>
      </w:pPr>
      <w:rPr>
        <w:rFonts w:hint="default"/>
      </w:rPr>
    </w:lvl>
    <w:lvl w:ilvl="2" w:tplc="B7EA3768">
      <w:start w:val="4"/>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EF537E"/>
    <w:multiLevelType w:val="hybridMultilevel"/>
    <w:tmpl w:val="8C6C8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926E47"/>
    <w:multiLevelType w:val="hybridMultilevel"/>
    <w:tmpl w:val="B880B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9603B4"/>
    <w:multiLevelType w:val="hybridMultilevel"/>
    <w:tmpl w:val="627001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8A15E3A"/>
    <w:multiLevelType w:val="hybridMultilevel"/>
    <w:tmpl w:val="8390C2B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D22AB4"/>
    <w:multiLevelType w:val="hybridMultilevel"/>
    <w:tmpl w:val="082E1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61B682C"/>
    <w:multiLevelType w:val="hybridMultilevel"/>
    <w:tmpl w:val="3A08B194"/>
    <w:lvl w:ilvl="0" w:tplc="04090001">
      <w:start w:val="1"/>
      <w:numFmt w:val="bullet"/>
      <w:lvlText w:val=""/>
      <w:lvlJc w:val="left"/>
      <w:pPr>
        <w:tabs>
          <w:tab w:val="num" w:pos="720"/>
        </w:tabs>
        <w:ind w:left="720" w:hanging="360"/>
      </w:pPr>
      <w:rPr>
        <w:rFonts w:ascii="Symbol" w:hAnsi="Symbol" w:hint="default"/>
      </w:rPr>
    </w:lvl>
    <w:lvl w:ilvl="1" w:tplc="A1B406B8">
      <w:start w:val="1"/>
      <w:numFmt w:val="bullet"/>
      <w:lvlText w:val=""/>
      <w:lvlJc w:val="left"/>
      <w:pPr>
        <w:tabs>
          <w:tab w:val="num" w:pos="1440"/>
        </w:tabs>
        <w:ind w:left="1440" w:hanging="360"/>
      </w:pPr>
      <w:rPr>
        <w:rFonts w:ascii="Symbol" w:hAnsi="Symbol" w:hint="default"/>
      </w:rPr>
    </w:lvl>
    <w:lvl w:ilvl="2" w:tplc="B1DAAD7A">
      <w:start w:val="2"/>
      <w:numFmt w:val="decimal"/>
      <w:lvlText w:val="%3."/>
      <w:lvlJc w:val="left"/>
      <w:pPr>
        <w:tabs>
          <w:tab w:val="num" w:pos="720"/>
        </w:tabs>
        <w:ind w:left="72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BB5766"/>
    <w:multiLevelType w:val="hybridMultilevel"/>
    <w:tmpl w:val="63E6F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7E0098"/>
    <w:multiLevelType w:val="hybridMultilevel"/>
    <w:tmpl w:val="F1587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9E31B4"/>
    <w:multiLevelType w:val="hybridMultilevel"/>
    <w:tmpl w:val="F3663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4BF4"/>
    <w:multiLevelType w:val="hybridMultilevel"/>
    <w:tmpl w:val="2E665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57FB0"/>
    <w:multiLevelType w:val="hybridMultilevel"/>
    <w:tmpl w:val="27682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63390B"/>
    <w:multiLevelType w:val="multilevel"/>
    <w:tmpl w:val="05A26338"/>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080"/>
        </w:tabs>
        <w:ind w:left="0" w:firstLine="0"/>
      </w:pPr>
      <w:rPr>
        <w:rFonts w:hint="default"/>
      </w:rPr>
    </w:lvl>
    <w:lvl w:ilvl="2">
      <w:start w:val="1"/>
      <w:numFmt w:val="upperLetter"/>
      <w:lvlText w:val="%3."/>
      <w:lvlJc w:val="left"/>
      <w:pPr>
        <w:tabs>
          <w:tab w:val="num" w:pos="648"/>
        </w:tabs>
        <w:ind w:left="648" w:hanging="648"/>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4" w15:restartNumberingAfterBreak="0">
    <w:nsid w:val="4A100A84"/>
    <w:multiLevelType w:val="multilevel"/>
    <w:tmpl w:val="12606C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4C285A80"/>
    <w:multiLevelType w:val="multilevel"/>
    <w:tmpl w:val="A188597C"/>
    <w:lvl w:ilvl="0">
      <w:start w:val="1"/>
      <w:numFmt w:val="decimal"/>
      <w:lvlText w:val="%1."/>
      <w:lvlJc w:val="left"/>
      <w:pPr>
        <w:ind w:left="360" w:hanging="360"/>
      </w:pPr>
      <w:rPr>
        <w:rFonts w:hint="default"/>
        <w:b/>
      </w:rPr>
    </w:lvl>
    <w:lvl w:ilvl="1">
      <w:start w:val="7"/>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6" w15:restartNumberingAfterBreak="0">
    <w:nsid w:val="4F564E8B"/>
    <w:multiLevelType w:val="hybridMultilevel"/>
    <w:tmpl w:val="C91254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695435"/>
    <w:multiLevelType w:val="hybridMultilevel"/>
    <w:tmpl w:val="74AC8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F069FE"/>
    <w:multiLevelType w:val="hybridMultilevel"/>
    <w:tmpl w:val="DB0A9518"/>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5A25F07"/>
    <w:multiLevelType w:val="hybridMultilevel"/>
    <w:tmpl w:val="CCD49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763D8F"/>
    <w:multiLevelType w:val="hybridMultilevel"/>
    <w:tmpl w:val="C3703F5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FB144B1"/>
    <w:multiLevelType w:val="hybridMultilevel"/>
    <w:tmpl w:val="1F5EE3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5E510B"/>
    <w:multiLevelType w:val="hybridMultilevel"/>
    <w:tmpl w:val="5D0E4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620825"/>
    <w:multiLevelType w:val="hybridMultilevel"/>
    <w:tmpl w:val="382C5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BD47E7"/>
    <w:multiLevelType w:val="hybridMultilevel"/>
    <w:tmpl w:val="397A68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48426D"/>
    <w:multiLevelType w:val="hybridMultilevel"/>
    <w:tmpl w:val="4392B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1E4694"/>
    <w:multiLevelType w:val="hybridMultilevel"/>
    <w:tmpl w:val="99561314"/>
    <w:lvl w:ilvl="0" w:tplc="6A084B72">
      <w:start w:val="1"/>
      <w:numFmt w:val="decimal"/>
      <w:lvlText w:val="%1."/>
      <w:lvlJc w:val="left"/>
      <w:pPr>
        <w:tabs>
          <w:tab w:val="num" w:pos="734"/>
        </w:tabs>
        <w:ind w:left="734" w:hanging="360"/>
      </w:pPr>
      <w:rPr>
        <w:rFonts w:hint="default"/>
        <w:u w:val="none"/>
      </w:rPr>
    </w:lvl>
    <w:lvl w:ilvl="1" w:tplc="C9B84AFA">
      <w:numFmt w:val="none"/>
      <w:lvlText w:val=""/>
      <w:lvlJc w:val="left"/>
      <w:pPr>
        <w:tabs>
          <w:tab w:val="num" w:pos="360"/>
        </w:tabs>
      </w:pPr>
    </w:lvl>
    <w:lvl w:ilvl="2" w:tplc="C84EF75E">
      <w:numFmt w:val="none"/>
      <w:lvlText w:val=""/>
      <w:lvlJc w:val="left"/>
      <w:pPr>
        <w:tabs>
          <w:tab w:val="num" w:pos="360"/>
        </w:tabs>
      </w:pPr>
    </w:lvl>
    <w:lvl w:ilvl="3" w:tplc="929E4E20">
      <w:numFmt w:val="none"/>
      <w:lvlText w:val=""/>
      <w:lvlJc w:val="left"/>
      <w:pPr>
        <w:tabs>
          <w:tab w:val="num" w:pos="360"/>
        </w:tabs>
      </w:pPr>
    </w:lvl>
    <w:lvl w:ilvl="4" w:tplc="B0A4F368">
      <w:numFmt w:val="none"/>
      <w:lvlText w:val=""/>
      <w:lvlJc w:val="left"/>
      <w:pPr>
        <w:tabs>
          <w:tab w:val="num" w:pos="360"/>
        </w:tabs>
      </w:pPr>
    </w:lvl>
    <w:lvl w:ilvl="5" w:tplc="906C2174">
      <w:numFmt w:val="none"/>
      <w:lvlText w:val=""/>
      <w:lvlJc w:val="left"/>
      <w:pPr>
        <w:tabs>
          <w:tab w:val="num" w:pos="360"/>
        </w:tabs>
      </w:pPr>
    </w:lvl>
    <w:lvl w:ilvl="6" w:tplc="D1A6862E">
      <w:numFmt w:val="none"/>
      <w:lvlText w:val=""/>
      <w:lvlJc w:val="left"/>
      <w:pPr>
        <w:tabs>
          <w:tab w:val="num" w:pos="360"/>
        </w:tabs>
      </w:pPr>
    </w:lvl>
    <w:lvl w:ilvl="7" w:tplc="343A18B8">
      <w:numFmt w:val="none"/>
      <w:lvlText w:val=""/>
      <w:lvlJc w:val="left"/>
      <w:pPr>
        <w:tabs>
          <w:tab w:val="num" w:pos="360"/>
        </w:tabs>
      </w:pPr>
    </w:lvl>
    <w:lvl w:ilvl="8" w:tplc="D03E8B54">
      <w:numFmt w:val="none"/>
      <w:lvlText w:val=""/>
      <w:lvlJc w:val="left"/>
      <w:pPr>
        <w:tabs>
          <w:tab w:val="num" w:pos="360"/>
        </w:tabs>
      </w:pPr>
    </w:lvl>
  </w:abstractNum>
  <w:abstractNum w:abstractNumId="37" w15:restartNumberingAfterBreak="0">
    <w:nsid w:val="6FA97F90"/>
    <w:multiLevelType w:val="hybridMultilevel"/>
    <w:tmpl w:val="F4E81D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55161B"/>
    <w:multiLevelType w:val="hybridMultilevel"/>
    <w:tmpl w:val="56FC5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F3241"/>
    <w:multiLevelType w:val="hybridMultilevel"/>
    <w:tmpl w:val="EC0AD228"/>
    <w:lvl w:ilvl="0" w:tplc="D0E22CA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AF33DF"/>
    <w:multiLevelType w:val="hybridMultilevel"/>
    <w:tmpl w:val="798A3C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5A3031"/>
    <w:multiLevelType w:val="hybridMultilevel"/>
    <w:tmpl w:val="E5D0F6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B83943"/>
    <w:multiLevelType w:val="hybridMultilevel"/>
    <w:tmpl w:val="9404C806"/>
    <w:lvl w:ilvl="0" w:tplc="3D843D7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77F106A"/>
    <w:multiLevelType w:val="hybridMultilevel"/>
    <w:tmpl w:val="B234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FE013D"/>
    <w:multiLevelType w:val="hybridMultilevel"/>
    <w:tmpl w:val="84902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21068"/>
    <w:multiLevelType w:val="hybridMultilevel"/>
    <w:tmpl w:val="4D121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22447B"/>
    <w:multiLevelType w:val="hybridMultilevel"/>
    <w:tmpl w:val="C7664802"/>
    <w:lvl w:ilvl="0" w:tplc="04090001">
      <w:start w:val="1"/>
      <w:numFmt w:val="bullet"/>
      <w:lvlText w:val=""/>
      <w:lvlJc w:val="left"/>
      <w:pPr>
        <w:tabs>
          <w:tab w:val="num" w:pos="720"/>
        </w:tabs>
        <w:ind w:left="720" w:hanging="360"/>
      </w:pPr>
      <w:rPr>
        <w:rFonts w:ascii="Symbol" w:hAnsi="Symbol" w:hint="default"/>
      </w:rPr>
    </w:lvl>
    <w:lvl w:ilvl="1" w:tplc="2F4C01D6">
      <w:start w:val="5"/>
      <w:numFmt w:val="decimal"/>
      <w:lvlText w:val="%2."/>
      <w:lvlJc w:val="left"/>
      <w:pPr>
        <w:tabs>
          <w:tab w:val="num" w:pos="360"/>
        </w:tabs>
        <w:ind w:left="3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6"/>
  </w:num>
  <w:num w:numId="3">
    <w:abstractNumId w:val="10"/>
  </w:num>
  <w:num w:numId="4">
    <w:abstractNumId w:val="36"/>
  </w:num>
  <w:num w:numId="5">
    <w:abstractNumId w:val="33"/>
  </w:num>
  <w:num w:numId="6">
    <w:abstractNumId w:val="13"/>
  </w:num>
  <w:num w:numId="7">
    <w:abstractNumId w:val="5"/>
  </w:num>
  <w:num w:numId="8">
    <w:abstractNumId w:val="38"/>
  </w:num>
  <w:num w:numId="9">
    <w:abstractNumId w:val="24"/>
  </w:num>
  <w:num w:numId="10">
    <w:abstractNumId w:val="8"/>
  </w:num>
  <w:num w:numId="11">
    <w:abstractNumId w:val="39"/>
  </w:num>
  <w:num w:numId="12">
    <w:abstractNumId w:val="25"/>
  </w:num>
  <w:num w:numId="13">
    <w:abstractNumId w:val="44"/>
  </w:num>
  <w:num w:numId="14">
    <w:abstractNumId w:val="42"/>
  </w:num>
  <w:num w:numId="15">
    <w:abstractNumId w:val="34"/>
  </w:num>
  <w:num w:numId="16">
    <w:abstractNumId w:val="22"/>
  </w:num>
  <w:num w:numId="17">
    <w:abstractNumId w:val="21"/>
  </w:num>
  <w:num w:numId="18">
    <w:abstractNumId w:val="12"/>
  </w:num>
  <w:num w:numId="19">
    <w:abstractNumId w:val="35"/>
  </w:num>
  <w:num w:numId="20">
    <w:abstractNumId w:val="2"/>
  </w:num>
  <w:num w:numId="21">
    <w:abstractNumId w:val="11"/>
  </w:num>
  <w:num w:numId="22">
    <w:abstractNumId w:val="26"/>
  </w:num>
  <w:num w:numId="23">
    <w:abstractNumId w:val="9"/>
  </w:num>
  <w:num w:numId="24">
    <w:abstractNumId w:val="31"/>
  </w:num>
  <w:num w:numId="25">
    <w:abstractNumId w:val="40"/>
  </w:num>
  <w:num w:numId="26">
    <w:abstractNumId w:val="18"/>
  </w:num>
  <w:num w:numId="27">
    <w:abstractNumId w:val="4"/>
  </w:num>
  <w:num w:numId="28">
    <w:abstractNumId w:val="29"/>
  </w:num>
  <w:num w:numId="29">
    <w:abstractNumId w:val="23"/>
  </w:num>
  <w:num w:numId="30">
    <w:abstractNumId w:val="43"/>
  </w:num>
  <w:num w:numId="31">
    <w:abstractNumId w:val="32"/>
  </w:num>
  <w:num w:numId="32">
    <w:abstractNumId w:val="20"/>
  </w:num>
  <w:num w:numId="33">
    <w:abstractNumId w:val="1"/>
  </w:num>
  <w:num w:numId="34">
    <w:abstractNumId w:val="45"/>
  </w:num>
  <w:num w:numId="35">
    <w:abstractNumId w:val="6"/>
  </w:num>
  <w:num w:numId="36">
    <w:abstractNumId w:val="30"/>
  </w:num>
  <w:num w:numId="37">
    <w:abstractNumId w:val="28"/>
  </w:num>
  <w:num w:numId="38">
    <w:abstractNumId w:val="17"/>
  </w:num>
  <w:num w:numId="39">
    <w:abstractNumId w:val="3"/>
  </w:num>
  <w:num w:numId="40">
    <w:abstractNumId w:val="14"/>
  </w:num>
  <w:num w:numId="41">
    <w:abstractNumId w:val="15"/>
  </w:num>
  <w:num w:numId="42">
    <w:abstractNumId w:val="41"/>
  </w:num>
  <w:num w:numId="43">
    <w:abstractNumId w:val="19"/>
  </w:num>
  <w:num w:numId="44">
    <w:abstractNumId w:val="7"/>
  </w:num>
  <w:num w:numId="45">
    <w:abstractNumId w:val="27"/>
  </w:num>
  <w:num w:numId="46">
    <w:abstractNumId w:val="0"/>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EF5"/>
    <w:rsid w:val="00005B23"/>
    <w:rsid w:val="00005BB4"/>
    <w:rsid w:val="0001312C"/>
    <w:rsid w:val="000244BA"/>
    <w:rsid w:val="00025A0F"/>
    <w:rsid w:val="00026B58"/>
    <w:rsid w:val="00033033"/>
    <w:rsid w:val="00037A5A"/>
    <w:rsid w:val="00043EF5"/>
    <w:rsid w:val="000523FC"/>
    <w:rsid w:val="000603A5"/>
    <w:rsid w:val="00065A99"/>
    <w:rsid w:val="00066FF8"/>
    <w:rsid w:val="00074E00"/>
    <w:rsid w:val="00077985"/>
    <w:rsid w:val="00082C4D"/>
    <w:rsid w:val="000834C5"/>
    <w:rsid w:val="00083572"/>
    <w:rsid w:val="00084F68"/>
    <w:rsid w:val="00084F70"/>
    <w:rsid w:val="00086892"/>
    <w:rsid w:val="00097383"/>
    <w:rsid w:val="00097B92"/>
    <w:rsid w:val="000A2E7C"/>
    <w:rsid w:val="000A336D"/>
    <w:rsid w:val="000A723F"/>
    <w:rsid w:val="000B5F1E"/>
    <w:rsid w:val="000C0DBD"/>
    <w:rsid w:val="000C1DCB"/>
    <w:rsid w:val="000C5F21"/>
    <w:rsid w:val="000D0857"/>
    <w:rsid w:val="000D0B7B"/>
    <w:rsid w:val="000D0E22"/>
    <w:rsid w:val="000D205C"/>
    <w:rsid w:val="000D3833"/>
    <w:rsid w:val="000D7945"/>
    <w:rsid w:val="000E03EA"/>
    <w:rsid w:val="000E41B1"/>
    <w:rsid w:val="000F1518"/>
    <w:rsid w:val="000F41C1"/>
    <w:rsid w:val="000F46D2"/>
    <w:rsid w:val="000F49AA"/>
    <w:rsid w:val="000F5343"/>
    <w:rsid w:val="001012BD"/>
    <w:rsid w:val="001026FA"/>
    <w:rsid w:val="0011457F"/>
    <w:rsid w:val="00115B71"/>
    <w:rsid w:val="001162A4"/>
    <w:rsid w:val="00117B4D"/>
    <w:rsid w:val="00120B90"/>
    <w:rsid w:val="00123D61"/>
    <w:rsid w:val="00123E9E"/>
    <w:rsid w:val="00124146"/>
    <w:rsid w:val="00134816"/>
    <w:rsid w:val="001367B4"/>
    <w:rsid w:val="0014228B"/>
    <w:rsid w:val="00147D5F"/>
    <w:rsid w:val="0015089A"/>
    <w:rsid w:val="00154167"/>
    <w:rsid w:val="001541A3"/>
    <w:rsid w:val="00161416"/>
    <w:rsid w:val="00165A52"/>
    <w:rsid w:val="00165B91"/>
    <w:rsid w:val="00165FB3"/>
    <w:rsid w:val="001716E0"/>
    <w:rsid w:val="00171840"/>
    <w:rsid w:val="00173C54"/>
    <w:rsid w:val="00175008"/>
    <w:rsid w:val="00187F67"/>
    <w:rsid w:val="001916CD"/>
    <w:rsid w:val="0019192E"/>
    <w:rsid w:val="001938C5"/>
    <w:rsid w:val="00193E7F"/>
    <w:rsid w:val="0019583C"/>
    <w:rsid w:val="001A3732"/>
    <w:rsid w:val="001A4D54"/>
    <w:rsid w:val="001A7395"/>
    <w:rsid w:val="001B3114"/>
    <w:rsid w:val="001B78C7"/>
    <w:rsid w:val="001C4888"/>
    <w:rsid w:val="001D0B36"/>
    <w:rsid w:val="001D0B99"/>
    <w:rsid w:val="001D0BCA"/>
    <w:rsid w:val="001D2002"/>
    <w:rsid w:val="001D2D2B"/>
    <w:rsid w:val="001D4966"/>
    <w:rsid w:val="001E4146"/>
    <w:rsid w:val="001F0D4F"/>
    <w:rsid w:val="001F23AE"/>
    <w:rsid w:val="001F5753"/>
    <w:rsid w:val="001F6F0A"/>
    <w:rsid w:val="001F70E4"/>
    <w:rsid w:val="00202E85"/>
    <w:rsid w:val="002037ED"/>
    <w:rsid w:val="00204120"/>
    <w:rsid w:val="002052C8"/>
    <w:rsid w:val="00211CC0"/>
    <w:rsid w:val="00215EAD"/>
    <w:rsid w:val="00226B60"/>
    <w:rsid w:val="002312AA"/>
    <w:rsid w:val="002365FE"/>
    <w:rsid w:val="002406C4"/>
    <w:rsid w:val="0024222F"/>
    <w:rsid w:val="002438D5"/>
    <w:rsid w:val="0024610A"/>
    <w:rsid w:val="0025141A"/>
    <w:rsid w:val="00256498"/>
    <w:rsid w:val="0026179C"/>
    <w:rsid w:val="002700CC"/>
    <w:rsid w:val="00270ED3"/>
    <w:rsid w:val="002712B6"/>
    <w:rsid w:val="00273672"/>
    <w:rsid w:val="00281444"/>
    <w:rsid w:val="00282759"/>
    <w:rsid w:val="00290FD9"/>
    <w:rsid w:val="00291B82"/>
    <w:rsid w:val="002929FB"/>
    <w:rsid w:val="00293B10"/>
    <w:rsid w:val="00295A67"/>
    <w:rsid w:val="00296505"/>
    <w:rsid w:val="002B1FDA"/>
    <w:rsid w:val="002B2E84"/>
    <w:rsid w:val="002B3929"/>
    <w:rsid w:val="002C104E"/>
    <w:rsid w:val="002C2A1D"/>
    <w:rsid w:val="002C2F1F"/>
    <w:rsid w:val="002C5770"/>
    <w:rsid w:val="002C5A1A"/>
    <w:rsid w:val="002C7A66"/>
    <w:rsid w:val="002D1EFF"/>
    <w:rsid w:val="002D204B"/>
    <w:rsid w:val="002D30B9"/>
    <w:rsid w:val="002D567C"/>
    <w:rsid w:val="002D5821"/>
    <w:rsid w:val="002E158A"/>
    <w:rsid w:val="002E46D4"/>
    <w:rsid w:val="002E7D46"/>
    <w:rsid w:val="002F4449"/>
    <w:rsid w:val="002F5576"/>
    <w:rsid w:val="002F61A7"/>
    <w:rsid w:val="002F73D0"/>
    <w:rsid w:val="002F7BBC"/>
    <w:rsid w:val="00302073"/>
    <w:rsid w:val="00302710"/>
    <w:rsid w:val="00302965"/>
    <w:rsid w:val="00310EA6"/>
    <w:rsid w:val="0031181D"/>
    <w:rsid w:val="00321611"/>
    <w:rsid w:val="00322497"/>
    <w:rsid w:val="00327537"/>
    <w:rsid w:val="003340DB"/>
    <w:rsid w:val="0033545F"/>
    <w:rsid w:val="003367B8"/>
    <w:rsid w:val="00336D1C"/>
    <w:rsid w:val="003371BA"/>
    <w:rsid w:val="00350E6A"/>
    <w:rsid w:val="003552B0"/>
    <w:rsid w:val="0035619C"/>
    <w:rsid w:val="0036061A"/>
    <w:rsid w:val="00360899"/>
    <w:rsid w:val="00363F04"/>
    <w:rsid w:val="00373415"/>
    <w:rsid w:val="003737EF"/>
    <w:rsid w:val="00373856"/>
    <w:rsid w:val="00374CEF"/>
    <w:rsid w:val="00381DB8"/>
    <w:rsid w:val="003831BA"/>
    <w:rsid w:val="003846D6"/>
    <w:rsid w:val="003861A0"/>
    <w:rsid w:val="003871D2"/>
    <w:rsid w:val="0039104D"/>
    <w:rsid w:val="003A3AE2"/>
    <w:rsid w:val="003A642F"/>
    <w:rsid w:val="003B0EF6"/>
    <w:rsid w:val="003B2763"/>
    <w:rsid w:val="003B3E13"/>
    <w:rsid w:val="003B662E"/>
    <w:rsid w:val="003B727F"/>
    <w:rsid w:val="003C0571"/>
    <w:rsid w:val="003C11A0"/>
    <w:rsid w:val="003C11D5"/>
    <w:rsid w:val="003C7CBB"/>
    <w:rsid w:val="003D2268"/>
    <w:rsid w:val="003D497B"/>
    <w:rsid w:val="003E64B5"/>
    <w:rsid w:val="003E72CE"/>
    <w:rsid w:val="003F05DD"/>
    <w:rsid w:val="003F26C8"/>
    <w:rsid w:val="003F3F47"/>
    <w:rsid w:val="003F4FEC"/>
    <w:rsid w:val="0040094D"/>
    <w:rsid w:val="00401C65"/>
    <w:rsid w:val="0040324A"/>
    <w:rsid w:val="00406528"/>
    <w:rsid w:val="00407132"/>
    <w:rsid w:val="00411308"/>
    <w:rsid w:val="004116DC"/>
    <w:rsid w:val="00416B3C"/>
    <w:rsid w:val="00417E4F"/>
    <w:rsid w:val="00422792"/>
    <w:rsid w:val="0042329B"/>
    <w:rsid w:val="004355E8"/>
    <w:rsid w:val="00437755"/>
    <w:rsid w:val="00441900"/>
    <w:rsid w:val="004435BE"/>
    <w:rsid w:val="00443D9D"/>
    <w:rsid w:val="00445D06"/>
    <w:rsid w:val="00445DF8"/>
    <w:rsid w:val="00446C30"/>
    <w:rsid w:val="00456E95"/>
    <w:rsid w:val="00463CCB"/>
    <w:rsid w:val="00467539"/>
    <w:rsid w:val="00475DFE"/>
    <w:rsid w:val="00480376"/>
    <w:rsid w:val="00483E08"/>
    <w:rsid w:val="0048475D"/>
    <w:rsid w:val="00485846"/>
    <w:rsid w:val="00496EA9"/>
    <w:rsid w:val="004A5F3D"/>
    <w:rsid w:val="004B7F8D"/>
    <w:rsid w:val="004C0FCB"/>
    <w:rsid w:val="004C1BBA"/>
    <w:rsid w:val="004D14B8"/>
    <w:rsid w:val="004D4D58"/>
    <w:rsid w:val="004D75CD"/>
    <w:rsid w:val="004E06F8"/>
    <w:rsid w:val="004E675C"/>
    <w:rsid w:val="004F0E9C"/>
    <w:rsid w:val="004F1FD1"/>
    <w:rsid w:val="004F5234"/>
    <w:rsid w:val="004F7E7C"/>
    <w:rsid w:val="00504DF8"/>
    <w:rsid w:val="005055C4"/>
    <w:rsid w:val="00505AF9"/>
    <w:rsid w:val="00516071"/>
    <w:rsid w:val="00526257"/>
    <w:rsid w:val="00527469"/>
    <w:rsid w:val="00533958"/>
    <w:rsid w:val="00533CEB"/>
    <w:rsid w:val="00534400"/>
    <w:rsid w:val="00535B60"/>
    <w:rsid w:val="00535CCC"/>
    <w:rsid w:val="005426FF"/>
    <w:rsid w:val="00547BB9"/>
    <w:rsid w:val="0055260D"/>
    <w:rsid w:val="005535E3"/>
    <w:rsid w:val="005623C0"/>
    <w:rsid w:val="0057088E"/>
    <w:rsid w:val="00577D19"/>
    <w:rsid w:val="00581171"/>
    <w:rsid w:val="00581616"/>
    <w:rsid w:val="00582846"/>
    <w:rsid w:val="00583CE2"/>
    <w:rsid w:val="00583E9B"/>
    <w:rsid w:val="00585BC9"/>
    <w:rsid w:val="005A5DCA"/>
    <w:rsid w:val="005A65E8"/>
    <w:rsid w:val="005A7E54"/>
    <w:rsid w:val="005B3B7E"/>
    <w:rsid w:val="005C2763"/>
    <w:rsid w:val="005C501E"/>
    <w:rsid w:val="005C6110"/>
    <w:rsid w:val="005F135A"/>
    <w:rsid w:val="005F2038"/>
    <w:rsid w:val="005F6A6B"/>
    <w:rsid w:val="005F782F"/>
    <w:rsid w:val="006025FC"/>
    <w:rsid w:val="00604F9B"/>
    <w:rsid w:val="00606E5A"/>
    <w:rsid w:val="00614654"/>
    <w:rsid w:val="00617A78"/>
    <w:rsid w:val="00623D65"/>
    <w:rsid w:val="006244D9"/>
    <w:rsid w:val="00624B9F"/>
    <w:rsid w:val="00625624"/>
    <w:rsid w:val="0062582D"/>
    <w:rsid w:val="00626D47"/>
    <w:rsid w:val="006332E6"/>
    <w:rsid w:val="00634EA9"/>
    <w:rsid w:val="006355A8"/>
    <w:rsid w:val="0063752C"/>
    <w:rsid w:val="006375D0"/>
    <w:rsid w:val="00640D5B"/>
    <w:rsid w:val="00643766"/>
    <w:rsid w:val="00644F5E"/>
    <w:rsid w:val="00647EA8"/>
    <w:rsid w:val="00647FDE"/>
    <w:rsid w:val="0065288D"/>
    <w:rsid w:val="0066338E"/>
    <w:rsid w:val="00665D55"/>
    <w:rsid w:val="00667A36"/>
    <w:rsid w:val="00667B47"/>
    <w:rsid w:val="0067303D"/>
    <w:rsid w:val="00677A99"/>
    <w:rsid w:val="00682632"/>
    <w:rsid w:val="00690920"/>
    <w:rsid w:val="00694212"/>
    <w:rsid w:val="006A101D"/>
    <w:rsid w:val="006A4888"/>
    <w:rsid w:val="006A7073"/>
    <w:rsid w:val="006B009D"/>
    <w:rsid w:val="006B0707"/>
    <w:rsid w:val="006B17CC"/>
    <w:rsid w:val="006B7914"/>
    <w:rsid w:val="006C0807"/>
    <w:rsid w:val="006C1F25"/>
    <w:rsid w:val="006C34F2"/>
    <w:rsid w:val="006C3783"/>
    <w:rsid w:val="006C4330"/>
    <w:rsid w:val="006C4C97"/>
    <w:rsid w:val="006D2147"/>
    <w:rsid w:val="006D333E"/>
    <w:rsid w:val="006D77B8"/>
    <w:rsid w:val="006E07FC"/>
    <w:rsid w:val="006E4E69"/>
    <w:rsid w:val="006F5E11"/>
    <w:rsid w:val="007009D5"/>
    <w:rsid w:val="007067C4"/>
    <w:rsid w:val="007134C2"/>
    <w:rsid w:val="00713C9F"/>
    <w:rsid w:val="007210CF"/>
    <w:rsid w:val="00721264"/>
    <w:rsid w:val="00724B66"/>
    <w:rsid w:val="007266CD"/>
    <w:rsid w:val="00726B9E"/>
    <w:rsid w:val="0073239A"/>
    <w:rsid w:val="0073727A"/>
    <w:rsid w:val="0074678C"/>
    <w:rsid w:val="00751B47"/>
    <w:rsid w:val="007542F1"/>
    <w:rsid w:val="00755CCC"/>
    <w:rsid w:val="00757FBD"/>
    <w:rsid w:val="00760625"/>
    <w:rsid w:val="0076161B"/>
    <w:rsid w:val="00767C0B"/>
    <w:rsid w:val="007708CB"/>
    <w:rsid w:val="007721D6"/>
    <w:rsid w:val="00776244"/>
    <w:rsid w:val="007773E2"/>
    <w:rsid w:val="00784487"/>
    <w:rsid w:val="0079265B"/>
    <w:rsid w:val="00793BB3"/>
    <w:rsid w:val="007A3AE9"/>
    <w:rsid w:val="007A3C21"/>
    <w:rsid w:val="007A4552"/>
    <w:rsid w:val="007B262E"/>
    <w:rsid w:val="007B3381"/>
    <w:rsid w:val="007B36DF"/>
    <w:rsid w:val="007B732E"/>
    <w:rsid w:val="007C0EA9"/>
    <w:rsid w:val="007C1986"/>
    <w:rsid w:val="007C24AC"/>
    <w:rsid w:val="007C4D9A"/>
    <w:rsid w:val="007C5D12"/>
    <w:rsid w:val="007C5FB9"/>
    <w:rsid w:val="007C6360"/>
    <w:rsid w:val="007D13E3"/>
    <w:rsid w:val="007D462A"/>
    <w:rsid w:val="007D7916"/>
    <w:rsid w:val="007E0174"/>
    <w:rsid w:val="007E455F"/>
    <w:rsid w:val="007E7B0F"/>
    <w:rsid w:val="007E7FE0"/>
    <w:rsid w:val="007F0D5C"/>
    <w:rsid w:val="007F1891"/>
    <w:rsid w:val="007F410A"/>
    <w:rsid w:val="007F4956"/>
    <w:rsid w:val="007F5B85"/>
    <w:rsid w:val="007F6AA4"/>
    <w:rsid w:val="00805E16"/>
    <w:rsid w:val="008076A3"/>
    <w:rsid w:val="00811869"/>
    <w:rsid w:val="00821CEB"/>
    <w:rsid w:val="008240C2"/>
    <w:rsid w:val="0082427E"/>
    <w:rsid w:val="008257D6"/>
    <w:rsid w:val="00831548"/>
    <w:rsid w:val="00831EEA"/>
    <w:rsid w:val="00832C58"/>
    <w:rsid w:val="008337C3"/>
    <w:rsid w:val="00833E74"/>
    <w:rsid w:val="0084026E"/>
    <w:rsid w:val="008464C1"/>
    <w:rsid w:val="00850B49"/>
    <w:rsid w:val="00855CBF"/>
    <w:rsid w:val="00856713"/>
    <w:rsid w:val="008640B4"/>
    <w:rsid w:val="0086484C"/>
    <w:rsid w:val="008738E8"/>
    <w:rsid w:val="008768A2"/>
    <w:rsid w:val="00877FA2"/>
    <w:rsid w:val="00880F8A"/>
    <w:rsid w:val="008817E8"/>
    <w:rsid w:val="008854E9"/>
    <w:rsid w:val="0089036C"/>
    <w:rsid w:val="00890533"/>
    <w:rsid w:val="00894ED5"/>
    <w:rsid w:val="008A0FD0"/>
    <w:rsid w:val="008A4F28"/>
    <w:rsid w:val="008B561F"/>
    <w:rsid w:val="008C3342"/>
    <w:rsid w:val="008C6E7E"/>
    <w:rsid w:val="008E2404"/>
    <w:rsid w:val="008E5F7C"/>
    <w:rsid w:val="008E7481"/>
    <w:rsid w:val="008F0D2C"/>
    <w:rsid w:val="008F1360"/>
    <w:rsid w:val="008F2232"/>
    <w:rsid w:val="008F7409"/>
    <w:rsid w:val="009019C7"/>
    <w:rsid w:val="009054C8"/>
    <w:rsid w:val="0091143A"/>
    <w:rsid w:val="00914A1B"/>
    <w:rsid w:val="00916978"/>
    <w:rsid w:val="00923EFF"/>
    <w:rsid w:val="00932092"/>
    <w:rsid w:val="0093623E"/>
    <w:rsid w:val="00940FF5"/>
    <w:rsid w:val="009433DD"/>
    <w:rsid w:val="009531E4"/>
    <w:rsid w:val="00953554"/>
    <w:rsid w:val="009544F4"/>
    <w:rsid w:val="00954AC7"/>
    <w:rsid w:val="00955A15"/>
    <w:rsid w:val="00955C11"/>
    <w:rsid w:val="00956722"/>
    <w:rsid w:val="00956D3A"/>
    <w:rsid w:val="009622A2"/>
    <w:rsid w:val="009635FA"/>
    <w:rsid w:val="0096366C"/>
    <w:rsid w:val="00965335"/>
    <w:rsid w:val="00965514"/>
    <w:rsid w:val="00967E27"/>
    <w:rsid w:val="009707ED"/>
    <w:rsid w:val="00977C0A"/>
    <w:rsid w:val="009849DA"/>
    <w:rsid w:val="00985FBB"/>
    <w:rsid w:val="009933CF"/>
    <w:rsid w:val="009A07D0"/>
    <w:rsid w:val="009A3D02"/>
    <w:rsid w:val="009C09F2"/>
    <w:rsid w:val="009C4880"/>
    <w:rsid w:val="009C500B"/>
    <w:rsid w:val="009D0175"/>
    <w:rsid w:val="009D7003"/>
    <w:rsid w:val="009D71FD"/>
    <w:rsid w:val="009E5A37"/>
    <w:rsid w:val="009E676E"/>
    <w:rsid w:val="009E7DEB"/>
    <w:rsid w:val="009F1354"/>
    <w:rsid w:val="009F6946"/>
    <w:rsid w:val="00A041A1"/>
    <w:rsid w:val="00A111F1"/>
    <w:rsid w:val="00A11769"/>
    <w:rsid w:val="00A1425B"/>
    <w:rsid w:val="00A208E6"/>
    <w:rsid w:val="00A20DBB"/>
    <w:rsid w:val="00A30CF2"/>
    <w:rsid w:val="00A34093"/>
    <w:rsid w:val="00A36707"/>
    <w:rsid w:val="00A43EF2"/>
    <w:rsid w:val="00A44AA3"/>
    <w:rsid w:val="00A4666C"/>
    <w:rsid w:val="00A51F52"/>
    <w:rsid w:val="00A52901"/>
    <w:rsid w:val="00A53488"/>
    <w:rsid w:val="00A57EA7"/>
    <w:rsid w:val="00A67F04"/>
    <w:rsid w:val="00A7650D"/>
    <w:rsid w:val="00A8089E"/>
    <w:rsid w:val="00A81572"/>
    <w:rsid w:val="00A85B43"/>
    <w:rsid w:val="00A92D87"/>
    <w:rsid w:val="00A97A89"/>
    <w:rsid w:val="00AA34D5"/>
    <w:rsid w:val="00AA3CD4"/>
    <w:rsid w:val="00AA490A"/>
    <w:rsid w:val="00AB0E7D"/>
    <w:rsid w:val="00AB5DB6"/>
    <w:rsid w:val="00AB794B"/>
    <w:rsid w:val="00AC1CB7"/>
    <w:rsid w:val="00AC3859"/>
    <w:rsid w:val="00AC3CBA"/>
    <w:rsid w:val="00AC4D38"/>
    <w:rsid w:val="00AD4EAC"/>
    <w:rsid w:val="00AE193A"/>
    <w:rsid w:val="00AE3D81"/>
    <w:rsid w:val="00AE656D"/>
    <w:rsid w:val="00AF0584"/>
    <w:rsid w:val="00B05753"/>
    <w:rsid w:val="00B05771"/>
    <w:rsid w:val="00B05D53"/>
    <w:rsid w:val="00B219EC"/>
    <w:rsid w:val="00B232BD"/>
    <w:rsid w:val="00B31EBD"/>
    <w:rsid w:val="00B34CEC"/>
    <w:rsid w:val="00B419F3"/>
    <w:rsid w:val="00B457E5"/>
    <w:rsid w:val="00B47FAF"/>
    <w:rsid w:val="00B54460"/>
    <w:rsid w:val="00B56595"/>
    <w:rsid w:val="00B7634B"/>
    <w:rsid w:val="00B82B42"/>
    <w:rsid w:val="00B830F9"/>
    <w:rsid w:val="00B8421E"/>
    <w:rsid w:val="00B92ED8"/>
    <w:rsid w:val="00B948EF"/>
    <w:rsid w:val="00B95019"/>
    <w:rsid w:val="00BA1AEE"/>
    <w:rsid w:val="00BA3180"/>
    <w:rsid w:val="00BA5030"/>
    <w:rsid w:val="00BA6AC3"/>
    <w:rsid w:val="00BA6D90"/>
    <w:rsid w:val="00BA72FB"/>
    <w:rsid w:val="00BB3367"/>
    <w:rsid w:val="00BB3E49"/>
    <w:rsid w:val="00BB5F72"/>
    <w:rsid w:val="00BC0D9E"/>
    <w:rsid w:val="00BC14FC"/>
    <w:rsid w:val="00BC4241"/>
    <w:rsid w:val="00BC690B"/>
    <w:rsid w:val="00BC7978"/>
    <w:rsid w:val="00BD00BB"/>
    <w:rsid w:val="00BD144C"/>
    <w:rsid w:val="00BD1867"/>
    <w:rsid w:val="00BD40B4"/>
    <w:rsid w:val="00BD5D76"/>
    <w:rsid w:val="00BE1421"/>
    <w:rsid w:val="00BE76A2"/>
    <w:rsid w:val="00BF2943"/>
    <w:rsid w:val="00BF40B4"/>
    <w:rsid w:val="00BF5512"/>
    <w:rsid w:val="00BF59C4"/>
    <w:rsid w:val="00BF5C5D"/>
    <w:rsid w:val="00BF69BB"/>
    <w:rsid w:val="00C03A3D"/>
    <w:rsid w:val="00C129AF"/>
    <w:rsid w:val="00C13D98"/>
    <w:rsid w:val="00C16563"/>
    <w:rsid w:val="00C226CE"/>
    <w:rsid w:val="00C237E6"/>
    <w:rsid w:val="00C24282"/>
    <w:rsid w:val="00C32A61"/>
    <w:rsid w:val="00C36ED4"/>
    <w:rsid w:val="00C41BDD"/>
    <w:rsid w:val="00C42A2C"/>
    <w:rsid w:val="00C42B88"/>
    <w:rsid w:val="00C43C74"/>
    <w:rsid w:val="00C5359F"/>
    <w:rsid w:val="00C53B4A"/>
    <w:rsid w:val="00C62488"/>
    <w:rsid w:val="00C64E5B"/>
    <w:rsid w:val="00C66AFE"/>
    <w:rsid w:val="00C727B2"/>
    <w:rsid w:val="00C74C4B"/>
    <w:rsid w:val="00C80A66"/>
    <w:rsid w:val="00C86AE0"/>
    <w:rsid w:val="00C9346E"/>
    <w:rsid w:val="00C939DC"/>
    <w:rsid w:val="00C95E9B"/>
    <w:rsid w:val="00CA371C"/>
    <w:rsid w:val="00CB186D"/>
    <w:rsid w:val="00CC31B1"/>
    <w:rsid w:val="00CC3617"/>
    <w:rsid w:val="00CC5931"/>
    <w:rsid w:val="00CC66C7"/>
    <w:rsid w:val="00CD2B3A"/>
    <w:rsid w:val="00CD5616"/>
    <w:rsid w:val="00CD6F37"/>
    <w:rsid w:val="00CE2862"/>
    <w:rsid w:val="00CE406F"/>
    <w:rsid w:val="00CE6D77"/>
    <w:rsid w:val="00CF6437"/>
    <w:rsid w:val="00D111E2"/>
    <w:rsid w:val="00D12DE4"/>
    <w:rsid w:val="00D142DF"/>
    <w:rsid w:val="00D14E3D"/>
    <w:rsid w:val="00D21DFD"/>
    <w:rsid w:val="00D21F79"/>
    <w:rsid w:val="00D22B1C"/>
    <w:rsid w:val="00D272DA"/>
    <w:rsid w:val="00D3537B"/>
    <w:rsid w:val="00D40FF0"/>
    <w:rsid w:val="00D42121"/>
    <w:rsid w:val="00D476E7"/>
    <w:rsid w:val="00D51FDD"/>
    <w:rsid w:val="00D52B5F"/>
    <w:rsid w:val="00D62B66"/>
    <w:rsid w:val="00D63CC5"/>
    <w:rsid w:val="00D641E4"/>
    <w:rsid w:val="00D71A82"/>
    <w:rsid w:val="00D7245C"/>
    <w:rsid w:val="00D76958"/>
    <w:rsid w:val="00D8057E"/>
    <w:rsid w:val="00D83630"/>
    <w:rsid w:val="00D83EFC"/>
    <w:rsid w:val="00D86E02"/>
    <w:rsid w:val="00D86F95"/>
    <w:rsid w:val="00D90ECD"/>
    <w:rsid w:val="00D9329B"/>
    <w:rsid w:val="00D9331C"/>
    <w:rsid w:val="00D969DB"/>
    <w:rsid w:val="00DA059F"/>
    <w:rsid w:val="00DA0B2E"/>
    <w:rsid w:val="00DA1AF0"/>
    <w:rsid w:val="00DA4ECE"/>
    <w:rsid w:val="00DA537F"/>
    <w:rsid w:val="00DB0BC1"/>
    <w:rsid w:val="00DB4D4A"/>
    <w:rsid w:val="00DC25B4"/>
    <w:rsid w:val="00DD2512"/>
    <w:rsid w:val="00DD29A5"/>
    <w:rsid w:val="00DD33E0"/>
    <w:rsid w:val="00DD3B5B"/>
    <w:rsid w:val="00DD5607"/>
    <w:rsid w:val="00DD5684"/>
    <w:rsid w:val="00DE05A8"/>
    <w:rsid w:val="00DE2954"/>
    <w:rsid w:val="00DF01DA"/>
    <w:rsid w:val="00DF0603"/>
    <w:rsid w:val="00DF6E1F"/>
    <w:rsid w:val="00DF7977"/>
    <w:rsid w:val="00E013D2"/>
    <w:rsid w:val="00E0537C"/>
    <w:rsid w:val="00E068F4"/>
    <w:rsid w:val="00E07504"/>
    <w:rsid w:val="00E110B1"/>
    <w:rsid w:val="00E120F7"/>
    <w:rsid w:val="00E22FFF"/>
    <w:rsid w:val="00E23834"/>
    <w:rsid w:val="00E24129"/>
    <w:rsid w:val="00E27257"/>
    <w:rsid w:val="00E41160"/>
    <w:rsid w:val="00E42CF8"/>
    <w:rsid w:val="00E471CF"/>
    <w:rsid w:val="00E52BD2"/>
    <w:rsid w:val="00E5421A"/>
    <w:rsid w:val="00E54EA6"/>
    <w:rsid w:val="00E57C01"/>
    <w:rsid w:val="00E6349D"/>
    <w:rsid w:val="00E64C24"/>
    <w:rsid w:val="00E66780"/>
    <w:rsid w:val="00E67F28"/>
    <w:rsid w:val="00E71549"/>
    <w:rsid w:val="00E73940"/>
    <w:rsid w:val="00E75C31"/>
    <w:rsid w:val="00E820D9"/>
    <w:rsid w:val="00E92C11"/>
    <w:rsid w:val="00E92F61"/>
    <w:rsid w:val="00E95871"/>
    <w:rsid w:val="00E97BE1"/>
    <w:rsid w:val="00EA03B8"/>
    <w:rsid w:val="00EB09C3"/>
    <w:rsid w:val="00EB1173"/>
    <w:rsid w:val="00EB3CEB"/>
    <w:rsid w:val="00EB41DC"/>
    <w:rsid w:val="00EB5BDC"/>
    <w:rsid w:val="00EB6A79"/>
    <w:rsid w:val="00EC0520"/>
    <w:rsid w:val="00EC44D4"/>
    <w:rsid w:val="00EC7C71"/>
    <w:rsid w:val="00ED1B99"/>
    <w:rsid w:val="00ED7FF9"/>
    <w:rsid w:val="00EF378C"/>
    <w:rsid w:val="00EF6AF9"/>
    <w:rsid w:val="00F0296E"/>
    <w:rsid w:val="00F130C7"/>
    <w:rsid w:val="00F1519D"/>
    <w:rsid w:val="00F165DF"/>
    <w:rsid w:val="00F17F65"/>
    <w:rsid w:val="00F21A0C"/>
    <w:rsid w:val="00F30226"/>
    <w:rsid w:val="00F31E0C"/>
    <w:rsid w:val="00F327EC"/>
    <w:rsid w:val="00F36B53"/>
    <w:rsid w:val="00F36B6D"/>
    <w:rsid w:val="00F36EE6"/>
    <w:rsid w:val="00F401E8"/>
    <w:rsid w:val="00F442D2"/>
    <w:rsid w:val="00F47924"/>
    <w:rsid w:val="00F53D6F"/>
    <w:rsid w:val="00F546C9"/>
    <w:rsid w:val="00F623E6"/>
    <w:rsid w:val="00F64E86"/>
    <w:rsid w:val="00F66D0A"/>
    <w:rsid w:val="00F70255"/>
    <w:rsid w:val="00F7475B"/>
    <w:rsid w:val="00F82B3E"/>
    <w:rsid w:val="00F86C41"/>
    <w:rsid w:val="00F94C62"/>
    <w:rsid w:val="00FA01CA"/>
    <w:rsid w:val="00FA37EF"/>
    <w:rsid w:val="00FA40FA"/>
    <w:rsid w:val="00FB342E"/>
    <w:rsid w:val="00FB4447"/>
    <w:rsid w:val="00FB4F06"/>
    <w:rsid w:val="00FC0DB5"/>
    <w:rsid w:val="00FC1799"/>
    <w:rsid w:val="00FC1FB7"/>
    <w:rsid w:val="00FD090F"/>
    <w:rsid w:val="00FD0CFC"/>
    <w:rsid w:val="00FD22AD"/>
    <w:rsid w:val="00FD4256"/>
    <w:rsid w:val="00FD4379"/>
    <w:rsid w:val="00FD5CA2"/>
    <w:rsid w:val="00FD68F0"/>
    <w:rsid w:val="00FD73C8"/>
    <w:rsid w:val="00FE1FE2"/>
    <w:rsid w:val="00FE2D00"/>
    <w:rsid w:val="00FE44E8"/>
    <w:rsid w:val="00FE5347"/>
    <w:rsid w:val="00FE56CD"/>
    <w:rsid w:val="00FE679B"/>
    <w:rsid w:val="00FE6CB1"/>
    <w:rsid w:val="00FF3BF0"/>
    <w:rsid w:val="00FF4F23"/>
    <w:rsid w:val="00FF69C9"/>
    <w:rsid w:val="00FF7204"/>
    <w:rsid w:val="00FF73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contacts" w:name="Sn"/>
  <w:smartTagType w:namespaceuri="urn:schemas-microsoft-com:office:smarttags" w:name="City"/>
  <w:shapeDefaults>
    <o:shapedefaults v:ext="edit" spidmax="2049"/>
    <o:shapelayout v:ext="edit">
      <o:idmap v:ext="edit" data="1"/>
    </o:shapelayout>
  </w:shapeDefaults>
  <w:decimalSymbol w:val="."/>
  <w:listSeparator w:val=","/>
  <w14:docId w14:val="5BB1DCA2"/>
  <w15:docId w15:val="{73359261-3817-4287-98C7-7BE2192B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3EF5"/>
    <w:rPr>
      <w:sz w:val="24"/>
      <w:szCs w:val="24"/>
    </w:rPr>
  </w:style>
  <w:style w:type="paragraph" w:styleId="Heading1">
    <w:name w:val="heading 1"/>
    <w:basedOn w:val="Normal"/>
    <w:next w:val="Normal"/>
    <w:link w:val="Heading1Char"/>
    <w:qFormat/>
    <w:rsid w:val="00D40FF0"/>
    <w:pPr>
      <w:keepNext/>
      <w:outlineLvl w:val="0"/>
    </w:pPr>
    <w:rPr>
      <w:rFonts w:eastAsia="Calibri"/>
      <w:b/>
      <w:bCs/>
    </w:rPr>
  </w:style>
  <w:style w:type="paragraph" w:styleId="Heading2">
    <w:name w:val="heading 2"/>
    <w:basedOn w:val="Normal"/>
    <w:next w:val="Normal"/>
    <w:link w:val="Heading2Char"/>
    <w:qFormat/>
    <w:rsid w:val="00043EF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457E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B457E5"/>
    <w:pPr>
      <w:keepNext/>
      <w:tabs>
        <w:tab w:val="num" w:pos="864"/>
      </w:tabs>
      <w:ind w:left="864" w:hanging="144"/>
      <w:jc w:val="center"/>
      <w:outlineLvl w:val="3"/>
    </w:pPr>
    <w:rPr>
      <w:b/>
      <w:bCs/>
    </w:rPr>
  </w:style>
  <w:style w:type="paragraph" w:styleId="Heading5">
    <w:name w:val="heading 5"/>
    <w:basedOn w:val="Normal"/>
    <w:next w:val="Normal"/>
    <w:link w:val="Heading5Char"/>
    <w:qFormat/>
    <w:rsid w:val="00B457E5"/>
    <w:pPr>
      <w:keepNext/>
      <w:shd w:val="clear" w:color="auto" w:fill="CCFFFF"/>
      <w:tabs>
        <w:tab w:val="num" w:pos="1008"/>
      </w:tabs>
      <w:ind w:left="1008" w:hanging="432"/>
      <w:outlineLvl w:val="4"/>
    </w:pPr>
    <w:rPr>
      <w:b/>
      <w:bCs/>
    </w:rPr>
  </w:style>
  <w:style w:type="paragraph" w:styleId="Heading6">
    <w:name w:val="heading 6"/>
    <w:basedOn w:val="Normal"/>
    <w:next w:val="Normal"/>
    <w:link w:val="Heading6Char"/>
    <w:qFormat/>
    <w:rsid w:val="00B457E5"/>
    <w:pPr>
      <w:keepNext/>
      <w:tabs>
        <w:tab w:val="num" w:pos="1152"/>
      </w:tabs>
      <w:ind w:left="1152" w:hanging="432"/>
      <w:outlineLvl w:val="5"/>
    </w:pPr>
    <w:rPr>
      <w:b/>
      <w:bCs/>
    </w:rPr>
  </w:style>
  <w:style w:type="paragraph" w:styleId="Heading7">
    <w:name w:val="heading 7"/>
    <w:basedOn w:val="Normal"/>
    <w:next w:val="Normal"/>
    <w:link w:val="Heading7Char"/>
    <w:qFormat/>
    <w:rsid w:val="00B457E5"/>
    <w:pPr>
      <w:keepNext/>
      <w:tabs>
        <w:tab w:val="num" w:pos="1296"/>
      </w:tabs>
      <w:ind w:left="1296" w:hanging="288"/>
      <w:outlineLvl w:val="6"/>
    </w:pPr>
    <w:rPr>
      <w:b/>
      <w:bCs/>
    </w:rPr>
  </w:style>
  <w:style w:type="paragraph" w:styleId="Heading8">
    <w:name w:val="heading 8"/>
    <w:basedOn w:val="Normal"/>
    <w:next w:val="Normal"/>
    <w:link w:val="Heading8Char"/>
    <w:qFormat/>
    <w:rsid w:val="00B457E5"/>
    <w:pPr>
      <w:tabs>
        <w:tab w:val="num" w:pos="1440"/>
      </w:tabs>
      <w:spacing w:before="240" w:after="60"/>
      <w:ind w:left="1440" w:hanging="432"/>
      <w:outlineLvl w:val="7"/>
    </w:pPr>
    <w:rPr>
      <w:i/>
      <w:iCs/>
    </w:rPr>
  </w:style>
  <w:style w:type="paragraph" w:styleId="Heading9">
    <w:name w:val="heading 9"/>
    <w:basedOn w:val="Normal"/>
    <w:next w:val="Normal"/>
    <w:link w:val="Heading9Char"/>
    <w:qFormat/>
    <w:rsid w:val="00B457E5"/>
    <w:pPr>
      <w:tabs>
        <w:tab w:val="num" w:pos="1584"/>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3EF5"/>
    <w:rPr>
      <w:color w:val="0000FF"/>
      <w:u w:val="single"/>
    </w:rPr>
  </w:style>
  <w:style w:type="paragraph" w:styleId="PlainText">
    <w:name w:val="Plain Text"/>
    <w:basedOn w:val="Normal"/>
    <w:rsid w:val="00043EF5"/>
    <w:rPr>
      <w:rFonts w:ascii="Courier New" w:hAnsi="Courier New" w:cs="Courier New"/>
      <w:sz w:val="20"/>
      <w:szCs w:val="20"/>
    </w:rPr>
  </w:style>
  <w:style w:type="paragraph" w:customStyle="1" w:styleId="Heading214ptUnderline">
    <w:name w:val="Heading 2 + 14 pt Underline"/>
    <w:basedOn w:val="Heading2"/>
    <w:next w:val="Normal"/>
    <w:link w:val="Heading214ptUnderlineCharChar"/>
    <w:rsid w:val="00043EF5"/>
    <w:pPr>
      <w:numPr>
        <w:numId w:val="3"/>
      </w:numPr>
      <w:spacing w:before="0" w:after="0"/>
      <w:ind w:left="351" w:hanging="181"/>
    </w:pPr>
    <w:rPr>
      <w:rFonts w:ascii="Times New Roman" w:hAnsi="Times New Roman" w:cs="Times New Roman"/>
      <w:i w:val="0"/>
      <w:iCs w:val="0"/>
      <w:szCs w:val="24"/>
      <w:u w:val="single"/>
    </w:rPr>
  </w:style>
  <w:style w:type="character" w:customStyle="1" w:styleId="Heading214ptUnderlineCharChar">
    <w:name w:val="Heading 2 + 14 pt Underline Char Char"/>
    <w:basedOn w:val="DefaultParagraphFont"/>
    <w:link w:val="Heading214ptUnderline"/>
    <w:rsid w:val="00043EF5"/>
    <w:rPr>
      <w:b/>
      <w:bCs/>
      <w:sz w:val="28"/>
      <w:szCs w:val="24"/>
      <w:u w:val="single"/>
      <w:lang w:val="en-US" w:eastAsia="en-US" w:bidi="ar-SA"/>
    </w:rPr>
  </w:style>
  <w:style w:type="paragraph" w:styleId="TOC2">
    <w:name w:val="toc 2"/>
    <w:basedOn w:val="Normal"/>
    <w:next w:val="Normal"/>
    <w:autoRedefine/>
    <w:uiPriority w:val="39"/>
    <w:rsid w:val="008337C3"/>
    <w:pPr>
      <w:tabs>
        <w:tab w:val="left" w:pos="660"/>
        <w:tab w:val="right" w:leader="dot" w:pos="9350"/>
      </w:tabs>
      <w:ind w:left="360"/>
    </w:pPr>
  </w:style>
  <w:style w:type="paragraph" w:styleId="TOC3">
    <w:name w:val="toc 3"/>
    <w:basedOn w:val="Normal"/>
    <w:next w:val="Normal"/>
    <w:autoRedefine/>
    <w:uiPriority w:val="39"/>
    <w:rsid w:val="00043EF5"/>
    <w:pPr>
      <w:ind w:left="480"/>
    </w:pPr>
  </w:style>
  <w:style w:type="paragraph" w:styleId="BalloonText">
    <w:name w:val="Balloon Text"/>
    <w:basedOn w:val="Normal"/>
    <w:semiHidden/>
    <w:rsid w:val="003B662E"/>
    <w:rPr>
      <w:rFonts w:ascii="Tahoma" w:hAnsi="Tahoma" w:cs="Tahoma"/>
      <w:sz w:val="16"/>
      <w:szCs w:val="16"/>
    </w:rPr>
  </w:style>
  <w:style w:type="character" w:customStyle="1" w:styleId="Heading1Char">
    <w:name w:val="Heading 1 Char"/>
    <w:basedOn w:val="DefaultParagraphFont"/>
    <w:link w:val="Heading1"/>
    <w:locked/>
    <w:rsid w:val="00D40FF0"/>
    <w:rPr>
      <w:rFonts w:eastAsia="Calibri"/>
      <w:b/>
      <w:bCs/>
      <w:sz w:val="24"/>
      <w:szCs w:val="24"/>
      <w:lang w:val="en-US" w:eastAsia="en-US" w:bidi="ar-SA"/>
    </w:rPr>
  </w:style>
  <w:style w:type="character" w:customStyle="1" w:styleId="Heading2Char">
    <w:name w:val="Heading 2 Char"/>
    <w:basedOn w:val="DefaultParagraphFont"/>
    <w:link w:val="Heading2"/>
    <w:locked/>
    <w:rsid w:val="00D40FF0"/>
    <w:rPr>
      <w:rFonts w:ascii="Arial" w:hAnsi="Arial" w:cs="Arial"/>
      <w:b/>
      <w:bCs/>
      <w:i/>
      <w:iCs/>
      <w:sz w:val="28"/>
      <w:szCs w:val="28"/>
      <w:lang w:val="en-US" w:eastAsia="en-US" w:bidi="ar-SA"/>
    </w:rPr>
  </w:style>
  <w:style w:type="paragraph" w:styleId="BodyText2">
    <w:name w:val="Body Text 2"/>
    <w:basedOn w:val="Normal"/>
    <w:rsid w:val="00D40FF0"/>
    <w:pPr>
      <w:spacing w:after="120" w:line="480" w:lineRule="auto"/>
    </w:pPr>
    <w:rPr>
      <w:rFonts w:eastAsia="Calibri"/>
      <w:lang w:val="en-GB" w:eastAsia="en-GB"/>
    </w:rPr>
  </w:style>
  <w:style w:type="paragraph" w:styleId="NoSpacing">
    <w:name w:val="No Spacing"/>
    <w:link w:val="NoSpacingChar"/>
    <w:uiPriority w:val="1"/>
    <w:qFormat/>
    <w:rsid w:val="007C5FB9"/>
    <w:rPr>
      <w:sz w:val="24"/>
      <w:szCs w:val="24"/>
    </w:rPr>
  </w:style>
  <w:style w:type="paragraph" w:styleId="TOC1">
    <w:name w:val="toc 1"/>
    <w:basedOn w:val="Normal"/>
    <w:next w:val="Normal"/>
    <w:autoRedefine/>
    <w:uiPriority w:val="39"/>
    <w:rsid w:val="002052C8"/>
    <w:pPr>
      <w:tabs>
        <w:tab w:val="left" w:pos="480"/>
        <w:tab w:val="right" w:leader="dot" w:pos="9350"/>
      </w:tabs>
      <w:spacing w:before="100" w:beforeAutospacing="1" w:after="100" w:afterAutospacing="1"/>
    </w:pPr>
  </w:style>
  <w:style w:type="paragraph" w:styleId="Header">
    <w:name w:val="header"/>
    <w:basedOn w:val="Normal"/>
    <w:link w:val="HeaderChar"/>
    <w:uiPriority w:val="99"/>
    <w:rsid w:val="00AB5DB6"/>
    <w:pPr>
      <w:tabs>
        <w:tab w:val="center" w:pos="4680"/>
        <w:tab w:val="right" w:pos="9360"/>
      </w:tabs>
    </w:pPr>
  </w:style>
  <w:style w:type="character" w:customStyle="1" w:styleId="HeaderChar">
    <w:name w:val="Header Char"/>
    <w:basedOn w:val="DefaultParagraphFont"/>
    <w:link w:val="Header"/>
    <w:uiPriority w:val="99"/>
    <w:rsid w:val="00AB5DB6"/>
    <w:rPr>
      <w:sz w:val="24"/>
      <w:szCs w:val="24"/>
    </w:rPr>
  </w:style>
  <w:style w:type="paragraph" w:styleId="Footer">
    <w:name w:val="footer"/>
    <w:basedOn w:val="Normal"/>
    <w:link w:val="FooterChar"/>
    <w:uiPriority w:val="99"/>
    <w:rsid w:val="00AB5DB6"/>
    <w:pPr>
      <w:tabs>
        <w:tab w:val="center" w:pos="4680"/>
        <w:tab w:val="right" w:pos="9360"/>
      </w:tabs>
    </w:pPr>
  </w:style>
  <w:style w:type="character" w:customStyle="1" w:styleId="FooterChar">
    <w:name w:val="Footer Char"/>
    <w:basedOn w:val="DefaultParagraphFont"/>
    <w:link w:val="Footer"/>
    <w:uiPriority w:val="99"/>
    <w:rsid w:val="00AB5DB6"/>
    <w:rPr>
      <w:sz w:val="24"/>
      <w:szCs w:val="24"/>
    </w:rPr>
  </w:style>
  <w:style w:type="paragraph" w:styleId="ListParagraph">
    <w:name w:val="List Paragraph"/>
    <w:basedOn w:val="Normal"/>
    <w:link w:val="ListParagraphChar"/>
    <w:uiPriority w:val="34"/>
    <w:qFormat/>
    <w:rsid w:val="009F1354"/>
    <w:pPr>
      <w:ind w:left="720"/>
      <w:contextualSpacing/>
    </w:pPr>
  </w:style>
  <w:style w:type="paragraph" w:styleId="Revision">
    <w:name w:val="Revision"/>
    <w:hidden/>
    <w:uiPriority w:val="99"/>
    <w:semiHidden/>
    <w:rsid w:val="00526257"/>
    <w:rPr>
      <w:sz w:val="24"/>
      <w:szCs w:val="24"/>
    </w:rPr>
  </w:style>
  <w:style w:type="table" w:styleId="TableGrid">
    <w:name w:val="Table Grid"/>
    <w:basedOn w:val="TableNormal"/>
    <w:uiPriority w:val="59"/>
    <w:rsid w:val="006C34F2"/>
    <w:pPr>
      <w:jc w:val="center"/>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6C34F2"/>
    <w:rPr>
      <w:sz w:val="24"/>
      <w:szCs w:val="24"/>
    </w:rPr>
  </w:style>
  <w:style w:type="character" w:styleId="UnresolvedMention">
    <w:name w:val="Unresolved Mention"/>
    <w:basedOn w:val="DefaultParagraphFont"/>
    <w:uiPriority w:val="99"/>
    <w:semiHidden/>
    <w:unhideWhenUsed/>
    <w:rsid w:val="005C2763"/>
    <w:rPr>
      <w:color w:val="808080"/>
      <w:shd w:val="clear" w:color="auto" w:fill="E6E6E6"/>
    </w:rPr>
  </w:style>
  <w:style w:type="character" w:styleId="FollowedHyperlink">
    <w:name w:val="FollowedHyperlink"/>
    <w:basedOn w:val="DefaultParagraphFont"/>
    <w:semiHidden/>
    <w:unhideWhenUsed/>
    <w:rsid w:val="005C2763"/>
    <w:rPr>
      <w:color w:val="800080" w:themeColor="followedHyperlink"/>
      <w:u w:val="single"/>
    </w:rPr>
  </w:style>
  <w:style w:type="character" w:styleId="CommentReference">
    <w:name w:val="annotation reference"/>
    <w:basedOn w:val="DefaultParagraphFont"/>
    <w:semiHidden/>
    <w:unhideWhenUsed/>
    <w:rsid w:val="00A34093"/>
    <w:rPr>
      <w:sz w:val="16"/>
      <w:szCs w:val="16"/>
    </w:rPr>
  </w:style>
  <w:style w:type="paragraph" w:styleId="CommentText">
    <w:name w:val="annotation text"/>
    <w:basedOn w:val="Normal"/>
    <w:link w:val="CommentTextChar"/>
    <w:semiHidden/>
    <w:unhideWhenUsed/>
    <w:rsid w:val="00A34093"/>
    <w:rPr>
      <w:sz w:val="20"/>
      <w:szCs w:val="20"/>
    </w:rPr>
  </w:style>
  <w:style w:type="character" w:customStyle="1" w:styleId="CommentTextChar">
    <w:name w:val="Comment Text Char"/>
    <w:basedOn w:val="DefaultParagraphFont"/>
    <w:link w:val="CommentText"/>
    <w:semiHidden/>
    <w:rsid w:val="00A34093"/>
  </w:style>
  <w:style w:type="paragraph" w:styleId="CommentSubject">
    <w:name w:val="annotation subject"/>
    <w:basedOn w:val="CommentText"/>
    <w:next w:val="CommentText"/>
    <w:link w:val="CommentSubjectChar"/>
    <w:semiHidden/>
    <w:unhideWhenUsed/>
    <w:rsid w:val="00A34093"/>
    <w:rPr>
      <w:b/>
      <w:bCs/>
    </w:rPr>
  </w:style>
  <w:style w:type="character" w:customStyle="1" w:styleId="CommentSubjectChar">
    <w:name w:val="Comment Subject Char"/>
    <w:basedOn w:val="CommentTextChar"/>
    <w:link w:val="CommentSubject"/>
    <w:semiHidden/>
    <w:rsid w:val="00A34093"/>
    <w:rPr>
      <w:b/>
      <w:bCs/>
    </w:rPr>
  </w:style>
  <w:style w:type="paragraph" w:styleId="TOCHeading">
    <w:name w:val="TOC Heading"/>
    <w:basedOn w:val="Heading1"/>
    <w:next w:val="Normal"/>
    <w:uiPriority w:val="39"/>
    <w:unhideWhenUsed/>
    <w:qFormat/>
    <w:rsid w:val="008337C3"/>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3Char">
    <w:name w:val="Heading 3 Char"/>
    <w:basedOn w:val="DefaultParagraphFont"/>
    <w:link w:val="Heading3"/>
    <w:semiHidden/>
    <w:rsid w:val="00B457E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B457E5"/>
    <w:rPr>
      <w:b/>
      <w:bCs/>
      <w:sz w:val="24"/>
      <w:szCs w:val="24"/>
    </w:rPr>
  </w:style>
  <w:style w:type="character" w:customStyle="1" w:styleId="Heading5Char">
    <w:name w:val="Heading 5 Char"/>
    <w:basedOn w:val="DefaultParagraphFont"/>
    <w:link w:val="Heading5"/>
    <w:rsid w:val="00B457E5"/>
    <w:rPr>
      <w:b/>
      <w:bCs/>
      <w:sz w:val="24"/>
      <w:szCs w:val="24"/>
      <w:shd w:val="clear" w:color="auto" w:fill="CCFFFF"/>
    </w:rPr>
  </w:style>
  <w:style w:type="character" w:customStyle="1" w:styleId="Heading6Char">
    <w:name w:val="Heading 6 Char"/>
    <w:basedOn w:val="DefaultParagraphFont"/>
    <w:link w:val="Heading6"/>
    <w:rsid w:val="00B457E5"/>
    <w:rPr>
      <w:b/>
      <w:bCs/>
      <w:sz w:val="24"/>
      <w:szCs w:val="24"/>
    </w:rPr>
  </w:style>
  <w:style w:type="character" w:customStyle="1" w:styleId="Heading7Char">
    <w:name w:val="Heading 7 Char"/>
    <w:basedOn w:val="DefaultParagraphFont"/>
    <w:link w:val="Heading7"/>
    <w:rsid w:val="00B457E5"/>
    <w:rPr>
      <w:b/>
      <w:bCs/>
      <w:sz w:val="24"/>
      <w:szCs w:val="24"/>
    </w:rPr>
  </w:style>
  <w:style w:type="character" w:customStyle="1" w:styleId="Heading8Char">
    <w:name w:val="Heading 8 Char"/>
    <w:basedOn w:val="DefaultParagraphFont"/>
    <w:link w:val="Heading8"/>
    <w:rsid w:val="00B457E5"/>
    <w:rPr>
      <w:i/>
      <w:iCs/>
      <w:sz w:val="24"/>
      <w:szCs w:val="24"/>
    </w:rPr>
  </w:style>
  <w:style w:type="character" w:customStyle="1" w:styleId="Heading9Char">
    <w:name w:val="Heading 9 Char"/>
    <w:basedOn w:val="DefaultParagraphFont"/>
    <w:link w:val="Heading9"/>
    <w:rsid w:val="00B457E5"/>
    <w:rPr>
      <w:rFonts w:ascii="Arial" w:hAnsi="Arial" w:cs="Arial"/>
      <w:sz w:val="22"/>
      <w:szCs w:val="22"/>
    </w:rPr>
  </w:style>
  <w:style w:type="character" w:customStyle="1" w:styleId="NoSpacingChar">
    <w:name w:val="No Spacing Char"/>
    <w:basedOn w:val="DefaultParagraphFont"/>
    <w:link w:val="NoSpacing"/>
    <w:uiPriority w:val="1"/>
    <w:rsid w:val="009A07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crs.org/communities/Securit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41BCD-FB0A-417A-927E-4EB5C41FB135}">
  <ds:schemaRefs>
    <ds:schemaRef ds:uri="http://schemas.microsoft.com/office/2006/metadata/properties"/>
  </ds:schemaRefs>
</ds:datastoreItem>
</file>

<file path=customXml/itemProps2.xml><?xml version="1.0" encoding="utf-8"?>
<ds:datastoreItem xmlns:ds="http://schemas.openxmlformats.org/officeDocument/2006/customXml" ds:itemID="{6786FCE7-C341-480F-9424-4676C5768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E8DE02-AD51-46B3-A310-B6881D012341}">
  <ds:schemaRefs>
    <ds:schemaRef ds:uri="http://schemas.microsoft.com/sharepoint/v3/contenttype/forms"/>
  </ds:schemaRefs>
</ds:datastoreItem>
</file>

<file path=customXml/itemProps4.xml><?xml version="1.0" encoding="utf-8"?>
<ds:datastoreItem xmlns:ds="http://schemas.openxmlformats.org/officeDocument/2006/customXml" ds:itemID="{27757E12-F0FF-4C3F-A547-349703CE6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10507</Words>
  <Characters>59891</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Field Security Plan</vt:lpstr>
    </vt:vector>
  </TitlesOfParts>
  <Company>CRS</Company>
  <LinksUpToDate>false</LinksUpToDate>
  <CharactersWithSpaces>70258</CharactersWithSpaces>
  <SharedDoc>false</SharedDoc>
  <HLinks>
    <vt:vector size="66" baseType="variant">
      <vt:variant>
        <vt:i4>1179711</vt:i4>
      </vt:variant>
      <vt:variant>
        <vt:i4>62</vt:i4>
      </vt:variant>
      <vt:variant>
        <vt:i4>0</vt:i4>
      </vt:variant>
      <vt:variant>
        <vt:i4>5</vt:i4>
      </vt:variant>
      <vt:variant>
        <vt:lpwstr/>
      </vt:variant>
      <vt:variant>
        <vt:lpwstr>_Toc262466918</vt:lpwstr>
      </vt:variant>
      <vt:variant>
        <vt:i4>1179711</vt:i4>
      </vt:variant>
      <vt:variant>
        <vt:i4>56</vt:i4>
      </vt:variant>
      <vt:variant>
        <vt:i4>0</vt:i4>
      </vt:variant>
      <vt:variant>
        <vt:i4>5</vt:i4>
      </vt:variant>
      <vt:variant>
        <vt:lpwstr/>
      </vt:variant>
      <vt:variant>
        <vt:lpwstr>_Toc262466917</vt:lpwstr>
      </vt:variant>
      <vt:variant>
        <vt:i4>1179711</vt:i4>
      </vt:variant>
      <vt:variant>
        <vt:i4>50</vt:i4>
      </vt:variant>
      <vt:variant>
        <vt:i4>0</vt:i4>
      </vt:variant>
      <vt:variant>
        <vt:i4>5</vt:i4>
      </vt:variant>
      <vt:variant>
        <vt:lpwstr/>
      </vt:variant>
      <vt:variant>
        <vt:lpwstr>_Toc262466916</vt:lpwstr>
      </vt:variant>
      <vt:variant>
        <vt:i4>1179711</vt:i4>
      </vt:variant>
      <vt:variant>
        <vt:i4>44</vt:i4>
      </vt:variant>
      <vt:variant>
        <vt:i4>0</vt:i4>
      </vt:variant>
      <vt:variant>
        <vt:i4>5</vt:i4>
      </vt:variant>
      <vt:variant>
        <vt:lpwstr/>
      </vt:variant>
      <vt:variant>
        <vt:lpwstr>_Toc262466915</vt:lpwstr>
      </vt:variant>
      <vt:variant>
        <vt:i4>1179711</vt:i4>
      </vt:variant>
      <vt:variant>
        <vt:i4>38</vt:i4>
      </vt:variant>
      <vt:variant>
        <vt:i4>0</vt:i4>
      </vt:variant>
      <vt:variant>
        <vt:i4>5</vt:i4>
      </vt:variant>
      <vt:variant>
        <vt:lpwstr/>
      </vt:variant>
      <vt:variant>
        <vt:lpwstr>_Toc262466914</vt:lpwstr>
      </vt:variant>
      <vt:variant>
        <vt:i4>1179711</vt:i4>
      </vt:variant>
      <vt:variant>
        <vt:i4>32</vt:i4>
      </vt:variant>
      <vt:variant>
        <vt:i4>0</vt:i4>
      </vt:variant>
      <vt:variant>
        <vt:i4>5</vt:i4>
      </vt:variant>
      <vt:variant>
        <vt:lpwstr/>
      </vt:variant>
      <vt:variant>
        <vt:lpwstr>_Toc262466913</vt:lpwstr>
      </vt:variant>
      <vt:variant>
        <vt:i4>1179711</vt:i4>
      </vt:variant>
      <vt:variant>
        <vt:i4>26</vt:i4>
      </vt:variant>
      <vt:variant>
        <vt:i4>0</vt:i4>
      </vt:variant>
      <vt:variant>
        <vt:i4>5</vt:i4>
      </vt:variant>
      <vt:variant>
        <vt:lpwstr/>
      </vt:variant>
      <vt:variant>
        <vt:lpwstr>_Toc262466912</vt:lpwstr>
      </vt:variant>
      <vt:variant>
        <vt:i4>1179711</vt:i4>
      </vt:variant>
      <vt:variant>
        <vt:i4>20</vt:i4>
      </vt:variant>
      <vt:variant>
        <vt:i4>0</vt:i4>
      </vt:variant>
      <vt:variant>
        <vt:i4>5</vt:i4>
      </vt:variant>
      <vt:variant>
        <vt:lpwstr/>
      </vt:variant>
      <vt:variant>
        <vt:lpwstr>_Toc262466911</vt:lpwstr>
      </vt:variant>
      <vt:variant>
        <vt:i4>1179711</vt:i4>
      </vt:variant>
      <vt:variant>
        <vt:i4>14</vt:i4>
      </vt:variant>
      <vt:variant>
        <vt:i4>0</vt:i4>
      </vt:variant>
      <vt:variant>
        <vt:i4>5</vt:i4>
      </vt:variant>
      <vt:variant>
        <vt:lpwstr/>
      </vt:variant>
      <vt:variant>
        <vt:lpwstr>_Toc262466910</vt:lpwstr>
      </vt:variant>
      <vt:variant>
        <vt:i4>1245247</vt:i4>
      </vt:variant>
      <vt:variant>
        <vt:i4>8</vt:i4>
      </vt:variant>
      <vt:variant>
        <vt:i4>0</vt:i4>
      </vt:variant>
      <vt:variant>
        <vt:i4>5</vt:i4>
      </vt:variant>
      <vt:variant>
        <vt:lpwstr/>
      </vt:variant>
      <vt:variant>
        <vt:lpwstr>_Toc262466909</vt:lpwstr>
      </vt:variant>
      <vt:variant>
        <vt:i4>1245247</vt:i4>
      </vt:variant>
      <vt:variant>
        <vt:i4>2</vt:i4>
      </vt:variant>
      <vt:variant>
        <vt:i4>0</vt:i4>
      </vt:variant>
      <vt:variant>
        <vt:i4>5</vt:i4>
      </vt:variant>
      <vt:variant>
        <vt:lpwstr/>
      </vt:variant>
      <vt:variant>
        <vt:lpwstr>_Toc262466908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Security Plan</dc:title>
  <dc:creator>hbenbaha</dc:creator>
  <cp:lastModifiedBy>Figueroa, Maria</cp:lastModifiedBy>
  <cp:revision>27</cp:revision>
  <cp:lastPrinted>2016-09-04T08:28:00Z</cp:lastPrinted>
  <dcterms:created xsi:type="dcterms:W3CDTF">2018-03-15T10:11:00Z</dcterms:created>
  <dcterms:modified xsi:type="dcterms:W3CDTF">2019-02-27T18:57:00Z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