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C" w:rsidRPr="006F0858" w:rsidRDefault="005620DC" w:rsidP="005620DC">
      <w:pPr>
        <w:tabs>
          <w:tab w:val="left" w:pos="7031"/>
        </w:tabs>
        <w:rPr>
          <w:rFonts w:ascii="Times New Roman" w:hAnsi="Times New Roman" w:cs="Times New Roman"/>
          <w:sz w:val="24"/>
          <w:szCs w:val="24"/>
        </w:rPr>
      </w:pPr>
      <w:r w:rsidRPr="006F0858">
        <w:rPr>
          <w:rFonts w:ascii="Times New Roman" w:hAnsi="Times New Roman" w:cs="Times New Roman"/>
          <w:sz w:val="24"/>
          <w:szCs w:val="24"/>
        </w:rPr>
        <w:tab/>
      </w:r>
      <w:r w:rsidRPr="006F0858">
        <w:rPr>
          <w:rFonts w:ascii="Times New Roman" w:hAnsi="Times New Roman" w:cs="Times New Roman"/>
          <w:sz w:val="24"/>
          <w:szCs w:val="24"/>
        </w:rPr>
        <w:tab/>
      </w:r>
      <w:r w:rsidRPr="006F0858">
        <w:rPr>
          <w:rFonts w:ascii="Times New Roman" w:hAnsi="Times New Roman" w:cs="Times New Roman"/>
          <w:noProof/>
          <w:sz w:val="24"/>
          <w:szCs w:val="24"/>
        </w:rPr>
        <w:drawing>
          <wp:anchor distT="36576" distB="36576" distL="36576" distR="36576" simplePos="0" relativeHeight="251659264" behindDoc="0" locked="0" layoutInCell="1" allowOverlap="1" wp14:anchorId="29583935" wp14:editId="3897742E">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Pr="006F0858" w:rsidRDefault="005620DC">
      <w:pPr>
        <w:rPr>
          <w:rFonts w:ascii="Times New Roman" w:hAnsi="Times New Roman" w:cs="Times New Roman"/>
          <w:sz w:val="24"/>
          <w:szCs w:val="24"/>
        </w:rPr>
      </w:pPr>
    </w:p>
    <w:p w:rsidR="005620DC" w:rsidRPr="006F0858" w:rsidRDefault="005620DC">
      <w:pPr>
        <w:rPr>
          <w:rFonts w:ascii="Times New Roman" w:hAnsi="Times New Roman" w:cs="Times New Roman"/>
          <w:sz w:val="24"/>
          <w:szCs w:val="24"/>
        </w:rPr>
      </w:pPr>
    </w:p>
    <w:p w:rsidR="005620DC" w:rsidRPr="006F0858" w:rsidRDefault="005620DC" w:rsidP="005620DC">
      <w:pPr>
        <w:jc w:val="center"/>
        <w:rPr>
          <w:rFonts w:ascii="Times New Roman" w:hAnsi="Times New Roman" w:cs="Times New Roman"/>
          <w:b/>
          <w:sz w:val="24"/>
          <w:szCs w:val="24"/>
        </w:rPr>
      </w:pPr>
    </w:p>
    <w:p w:rsidR="005620DC" w:rsidRPr="006F0858" w:rsidRDefault="005620DC" w:rsidP="005620DC">
      <w:pPr>
        <w:jc w:val="center"/>
        <w:rPr>
          <w:rFonts w:ascii="Times New Roman" w:hAnsi="Times New Roman" w:cs="Times New Roman"/>
          <w:b/>
          <w:sz w:val="24"/>
          <w:szCs w:val="24"/>
        </w:rPr>
      </w:pPr>
      <w:r w:rsidRPr="006F0858">
        <w:rPr>
          <w:rFonts w:ascii="Times New Roman" w:hAnsi="Times New Roman" w:cs="Times New Roman"/>
          <w:b/>
          <w:sz w:val="24"/>
          <w:szCs w:val="24"/>
        </w:rPr>
        <w:t>Farmer to Farmer East Africa</w:t>
      </w:r>
    </w:p>
    <w:p w:rsidR="005620DC" w:rsidRPr="006F0858" w:rsidRDefault="005620DC" w:rsidP="005620DC">
      <w:pPr>
        <w:jc w:val="center"/>
        <w:rPr>
          <w:rFonts w:ascii="Times New Roman" w:hAnsi="Times New Roman" w:cs="Times New Roman"/>
          <w:b/>
          <w:sz w:val="24"/>
          <w:szCs w:val="24"/>
        </w:rPr>
      </w:pPr>
      <w:r w:rsidRPr="006F0858">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48"/>
        <w:gridCol w:w="6228"/>
      </w:tblGrid>
      <w:tr w:rsidR="005620DC" w:rsidRPr="006F0858" w:rsidTr="00BB1DAB">
        <w:trPr>
          <w:trHeight w:val="332"/>
        </w:trPr>
        <w:tc>
          <w:tcPr>
            <w:tcW w:w="5000" w:type="pct"/>
            <w:gridSpan w:val="2"/>
          </w:tcPr>
          <w:p w:rsidR="005620DC" w:rsidRPr="006F0858" w:rsidRDefault="005620DC" w:rsidP="005620DC">
            <w:pPr>
              <w:jc w:val="center"/>
              <w:rPr>
                <w:rFonts w:ascii="Times New Roman" w:hAnsi="Times New Roman" w:cs="Times New Roman"/>
                <w:b/>
                <w:sz w:val="24"/>
                <w:szCs w:val="24"/>
              </w:rPr>
            </w:pPr>
            <w:r w:rsidRPr="006F0858">
              <w:rPr>
                <w:rFonts w:ascii="Times New Roman" w:hAnsi="Times New Roman" w:cs="Times New Roman"/>
                <w:b/>
                <w:sz w:val="24"/>
                <w:szCs w:val="24"/>
              </w:rPr>
              <w:t>Summary Information</w:t>
            </w:r>
          </w:p>
        </w:tc>
      </w:tr>
      <w:tr w:rsidR="005620DC" w:rsidRPr="006F0858" w:rsidTr="00BB1DAB">
        <w:trPr>
          <w:trHeight w:val="350"/>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 xml:space="preserve">Assignment Code </w:t>
            </w:r>
          </w:p>
        </w:tc>
        <w:tc>
          <w:tcPr>
            <w:tcW w:w="3252" w:type="pct"/>
          </w:tcPr>
          <w:p w:rsidR="00587F8D" w:rsidRPr="006F0858" w:rsidRDefault="005620DC" w:rsidP="0002721D">
            <w:pPr>
              <w:rPr>
                <w:rFonts w:ascii="Times New Roman" w:hAnsi="Times New Roman" w:cs="Times New Roman"/>
                <w:sz w:val="24"/>
                <w:szCs w:val="24"/>
              </w:rPr>
            </w:pPr>
            <w:r w:rsidRPr="006F0858">
              <w:rPr>
                <w:rFonts w:ascii="Times New Roman" w:hAnsi="Times New Roman" w:cs="Times New Roman"/>
                <w:sz w:val="24"/>
                <w:szCs w:val="24"/>
              </w:rPr>
              <w:t>UG</w:t>
            </w:r>
            <w:r w:rsidR="00F42A0A">
              <w:rPr>
                <w:rFonts w:ascii="Times New Roman" w:hAnsi="Times New Roman" w:cs="Times New Roman"/>
                <w:sz w:val="24"/>
                <w:szCs w:val="24"/>
              </w:rPr>
              <w:t>132</w:t>
            </w:r>
          </w:p>
        </w:tc>
      </w:tr>
      <w:tr w:rsidR="005620DC" w:rsidRPr="006F0858" w:rsidTr="00BB1DAB">
        <w:trPr>
          <w:trHeight w:val="350"/>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Country</w:t>
            </w:r>
          </w:p>
        </w:tc>
        <w:tc>
          <w:tcPr>
            <w:tcW w:w="3252" w:type="pct"/>
          </w:tcPr>
          <w:p w:rsidR="00587F8D" w:rsidRPr="006F0858" w:rsidRDefault="0002721D" w:rsidP="005620DC">
            <w:pPr>
              <w:rPr>
                <w:rFonts w:ascii="Times New Roman" w:hAnsi="Times New Roman" w:cs="Times New Roman"/>
                <w:sz w:val="24"/>
                <w:szCs w:val="24"/>
              </w:rPr>
            </w:pPr>
            <w:r w:rsidRPr="006F0858">
              <w:rPr>
                <w:rFonts w:ascii="Times New Roman" w:hAnsi="Times New Roman" w:cs="Times New Roman"/>
                <w:sz w:val="24"/>
                <w:szCs w:val="24"/>
              </w:rPr>
              <w:t>Uganda</w:t>
            </w:r>
          </w:p>
        </w:tc>
      </w:tr>
      <w:tr w:rsidR="005620DC" w:rsidRPr="006F0858" w:rsidTr="00BB1DAB">
        <w:trPr>
          <w:trHeight w:val="350"/>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Country Project</w:t>
            </w:r>
          </w:p>
        </w:tc>
        <w:tc>
          <w:tcPr>
            <w:tcW w:w="3252" w:type="pct"/>
          </w:tcPr>
          <w:p w:rsidR="005620DC" w:rsidRPr="006F0858" w:rsidRDefault="0002721D" w:rsidP="005620DC">
            <w:pPr>
              <w:rPr>
                <w:rFonts w:ascii="Times New Roman" w:hAnsi="Times New Roman" w:cs="Times New Roman"/>
                <w:sz w:val="24"/>
                <w:szCs w:val="24"/>
              </w:rPr>
            </w:pPr>
            <w:r w:rsidRPr="006F0858">
              <w:rPr>
                <w:rFonts w:ascii="Times New Roman" w:hAnsi="Times New Roman" w:cs="Times New Roman"/>
                <w:sz w:val="24"/>
                <w:szCs w:val="24"/>
              </w:rPr>
              <w:t>Oil Seeds Project</w:t>
            </w:r>
          </w:p>
        </w:tc>
      </w:tr>
      <w:tr w:rsidR="005620DC" w:rsidRPr="006F0858" w:rsidTr="00BB1DAB">
        <w:trPr>
          <w:trHeight w:val="350"/>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Host Organization</w:t>
            </w:r>
          </w:p>
        </w:tc>
        <w:tc>
          <w:tcPr>
            <w:tcW w:w="3252" w:type="pct"/>
          </w:tcPr>
          <w:p w:rsidR="005620DC" w:rsidRPr="006F0858" w:rsidRDefault="0084000D" w:rsidP="00C6446B">
            <w:pPr>
              <w:rPr>
                <w:rFonts w:ascii="Times New Roman" w:hAnsi="Times New Roman" w:cs="Times New Roman"/>
                <w:sz w:val="24"/>
                <w:szCs w:val="24"/>
              </w:rPr>
            </w:pPr>
            <w:r w:rsidRPr="006F0858">
              <w:rPr>
                <w:rFonts w:ascii="Times New Roman" w:hAnsi="Times New Roman" w:cs="Times New Roman"/>
                <w:sz w:val="24"/>
                <w:szCs w:val="24"/>
              </w:rPr>
              <w:t xml:space="preserve">Bukusu Yetana </w:t>
            </w:r>
            <w:r w:rsidR="00EF28A1" w:rsidRPr="006F0858">
              <w:rPr>
                <w:rFonts w:ascii="Times New Roman" w:hAnsi="Times New Roman" w:cs="Times New Roman"/>
                <w:sz w:val="24"/>
                <w:szCs w:val="24"/>
              </w:rPr>
              <w:t>Area Cooperative Enterprise (ACE)</w:t>
            </w:r>
          </w:p>
        </w:tc>
      </w:tr>
      <w:tr w:rsidR="002E70AB" w:rsidRPr="006F0858" w:rsidTr="00E67364">
        <w:tc>
          <w:tcPr>
            <w:tcW w:w="1748" w:type="pct"/>
          </w:tcPr>
          <w:p w:rsidR="002E70AB" w:rsidRPr="006F0858" w:rsidRDefault="002E70AB" w:rsidP="002E70AB">
            <w:pPr>
              <w:rPr>
                <w:rFonts w:ascii="Times New Roman" w:hAnsi="Times New Roman" w:cs="Times New Roman"/>
                <w:sz w:val="24"/>
                <w:szCs w:val="24"/>
              </w:rPr>
            </w:pPr>
            <w:r w:rsidRPr="006F0858">
              <w:rPr>
                <w:rFonts w:ascii="Times New Roman" w:hAnsi="Times New Roman" w:cs="Times New Roman"/>
                <w:sz w:val="24"/>
                <w:szCs w:val="24"/>
              </w:rPr>
              <w:t>Type of Volunteer Assistance:</w:t>
            </w:r>
          </w:p>
        </w:tc>
        <w:tc>
          <w:tcPr>
            <w:tcW w:w="3252" w:type="pct"/>
          </w:tcPr>
          <w:p w:rsidR="002E70AB" w:rsidRPr="006F0858" w:rsidRDefault="00EF2B69" w:rsidP="007E5670">
            <w:pPr>
              <w:tabs>
                <w:tab w:val="left" w:pos="1275"/>
              </w:tabs>
              <w:spacing w:after="120"/>
              <w:jc w:val="both"/>
              <w:rPr>
                <w:rFonts w:ascii="Times New Roman" w:hAnsi="Times New Roman" w:cs="Times New Roman"/>
                <w:sz w:val="24"/>
                <w:szCs w:val="24"/>
              </w:rPr>
            </w:pPr>
            <w:r w:rsidRPr="006F0858">
              <w:rPr>
                <w:rFonts w:ascii="Times New Roman" w:hAnsi="Times New Roman" w:cs="Times New Roman"/>
                <w:b/>
                <w:sz w:val="24"/>
                <w:szCs w:val="24"/>
              </w:rPr>
              <w:t>Technology Transfer (T)</w:t>
            </w:r>
          </w:p>
        </w:tc>
      </w:tr>
      <w:tr w:rsidR="002E70AB" w:rsidRPr="006F0858" w:rsidTr="0084000D">
        <w:trPr>
          <w:trHeight w:val="377"/>
        </w:trPr>
        <w:tc>
          <w:tcPr>
            <w:tcW w:w="1748" w:type="pct"/>
          </w:tcPr>
          <w:p w:rsidR="002E70AB" w:rsidRPr="006F0858" w:rsidRDefault="002E70AB" w:rsidP="005620DC">
            <w:pPr>
              <w:rPr>
                <w:rFonts w:ascii="Times New Roman" w:hAnsi="Times New Roman" w:cs="Times New Roman"/>
                <w:sz w:val="24"/>
                <w:szCs w:val="24"/>
              </w:rPr>
            </w:pPr>
            <w:r w:rsidRPr="006F0858">
              <w:rPr>
                <w:rFonts w:ascii="Times New Roman" w:hAnsi="Times New Roman" w:cs="Times New Roman"/>
                <w:sz w:val="24"/>
                <w:szCs w:val="24"/>
              </w:rPr>
              <w:t>Type of Value Chain Activity:</w:t>
            </w:r>
          </w:p>
        </w:tc>
        <w:tc>
          <w:tcPr>
            <w:tcW w:w="3252" w:type="pct"/>
          </w:tcPr>
          <w:p w:rsidR="002E70AB" w:rsidRPr="006F0858" w:rsidRDefault="004E0C85" w:rsidP="005A059F">
            <w:pPr>
              <w:rPr>
                <w:rFonts w:ascii="Times New Roman" w:hAnsi="Times New Roman" w:cs="Times New Roman"/>
                <w:sz w:val="24"/>
                <w:szCs w:val="24"/>
              </w:rPr>
            </w:pPr>
            <w:r w:rsidRPr="006F0858">
              <w:rPr>
                <w:rFonts w:ascii="Times New Roman" w:hAnsi="Times New Roman" w:cs="Times New Roman"/>
                <w:b/>
                <w:sz w:val="24"/>
                <w:szCs w:val="24"/>
              </w:rPr>
              <w:t>Information and Input Support Services (S)</w:t>
            </w:r>
          </w:p>
        </w:tc>
      </w:tr>
      <w:tr w:rsidR="005620DC" w:rsidRPr="006F0858" w:rsidTr="00BB1DAB">
        <w:trPr>
          <w:trHeight w:val="368"/>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Assignment Title</w:t>
            </w:r>
          </w:p>
        </w:tc>
        <w:tc>
          <w:tcPr>
            <w:tcW w:w="3252" w:type="pct"/>
          </w:tcPr>
          <w:p w:rsidR="005620DC" w:rsidRPr="006F0858" w:rsidRDefault="00587F8D" w:rsidP="005A059F">
            <w:pPr>
              <w:rPr>
                <w:rFonts w:ascii="Times New Roman" w:hAnsi="Times New Roman" w:cs="Times New Roman"/>
                <w:sz w:val="24"/>
                <w:szCs w:val="24"/>
              </w:rPr>
            </w:pPr>
            <w:r w:rsidRPr="006F0858">
              <w:rPr>
                <w:rFonts w:ascii="Times New Roman" w:hAnsi="Times New Roman" w:cs="Times New Roman"/>
                <w:sz w:val="24"/>
                <w:szCs w:val="24"/>
              </w:rPr>
              <w:t>Backyard Farming</w:t>
            </w:r>
            <w:r w:rsidR="00513DD3" w:rsidRPr="006F0858">
              <w:rPr>
                <w:rFonts w:ascii="Times New Roman" w:hAnsi="Times New Roman" w:cs="Times New Roman"/>
                <w:sz w:val="24"/>
                <w:szCs w:val="24"/>
              </w:rPr>
              <w:t xml:space="preserve"> </w:t>
            </w:r>
          </w:p>
        </w:tc>
      </w:tr>
      <w:tr w:rsidR="005620DC" w:rsidRPr="006F0858" w:rsidTr="00BB1DAB">
        <w:trPr>
          <w:trHeight w:val="350"/>
        </w:trPr>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Assignment preferred dates</w:t>
            </w:r>
          </w:p>
        </w:tc>
        <w:tc>
          <w:tcPr>
            <w:tcW w:w="3252" w:type="pct"/>
          </w:tcPr>
          <w:p w:rsidR="005620DC" w:rsidRPr="006F0858" w:rsidRDefault="00E82F0C" w:rsidP="00E82F0C">
            <w:pPr>
              <w:jc w:val="both"/>
              <w:rPr>
                <w:rFonts w:ascii="Times New Roman" w:hAnsi="Times New Roman" w:cs="Times New Roman"/>
                <w:sz w:val="24"/>
                <w:szCs w:val="24"/>
              </w:rPr>
            </w:pPr>
            <w:r>
              <w:rPr>
                <w:rFonts w:ascii="Times New Roman" w:hAnsi="Times New Roman" w:cs="Times New Roman"/>
                <w:sz w:val="24"/>
                <w:szCs w:val="24"/>
              </w:rPr>
              <w:t>November – December (preferable</w:t>
            </w:r>
            <w:r w:rsidR="00E103F7">
              <w:rPr>
                <w:rFonts w:ascii="Times New Roman" w:hAnsi="Times New Roman" w:cs="Times New Roman"/>
                <w:sz w:val="24"/>
                <w:szCs w:val="24"/>
              </w:rPr>
              <w:t xml:space="preserve"> </w:t>
            </w:r>
            <w:r w:rsidR="0084000D" w:rsidRPr="006F0858">
              <w:rPr>
                <w:rFonts w:ascii="Times New Roman" w:hAnsi="Times New Roman" w:cs="Times New Roman"/>
                <w:sz w:val="24"/>
                <w:szCs w:val="24"/>
              </w:rPr>
              <w:t>07</w:t>
            </w:r>
            <w:r w:rsidR="004E0C85" w:rsidRPr="006F0858">
              <w:rPr>
                <w:rFonts w:ascii="Times New Roman" w:hAnsi="Times New Roman" w:cs="Times New Roman"/>
                <w:sz w:val="24"/>
                <w:szCs w:val="24"/>
                <w:vertAlign w:val="superscript"/>
              </w:rPr>
              <w:t>th</w:t>
            </w:r>
            <w:r w:rsidR="0084000D" w:rsidRPr="006F0858">
              <w:rPr>
                <w:rFonts w:ascii="Times New Roman" w:hAnsi="Times New Roman" w:cs="Times New Roman"/>
                <w:sz w:val="24"/>
                <w:szCs w:val="24"/>
              </w:rPr>
              <w:t>-30</w:t>
            </w:r>
            <w:r w:rsidR="004E0C85" w:rsidRPr="006F0858">
              <w:rPr>
                <w:rFonts w:ascii="Times New Roman" w:hAnsi="Times New Roman" w:cs="Times New Roman"/>
                <w:sz w:val="24"/>
                <w:szCs w:val="24"/>
                <w:vertAlign w:val="superscript"/>
              </w:rPr>
              <w:t>th</w:t>
            </w:r>
            <w:r w:rsidR="0084000D" w:rsidRPr="006F0858">
              <w:rPr>
                <w:rFonts w:ascii="Times New Roman" w:hAnsi="Times New Roman" w:cs="Times New Roman"/>
                <w:sz w:val="24"/>
                <w:szCs w:val="24"/>
              </w:rPr>
              <w:t>, November,</w:t>
            </w:r>
            <w:r w:rsidR="00F47D0A" w:rsidRPr="006F0858">
              <w:rPr>
                <w:rFonts w:ascii="Times New Roman" w:hAnsi="Times New Roman" w:cs="Times New Roman"/>
                <w:sz w:val="24"/>
                <w:szCs w:val="24"/>
              </w:rPr>
              <w:t xml:space="preserve"> </w:t>
            </w:r>
            <w:r w:rsidR="00EF28A1" w:rsidRPr="006F0858">
              <w:rPr>
                <w:rFonts w:ascii="Times New Roman" w:hAnsi="Times New Roman" w:cs="Times New Roman"/>
                <w:sz w:val="24"/>
                <w:szCs w:val="24"/>
              </w:rPr>
              <w:t>2017</w:t>
            </w:r>
            <w:r>
              <w:rPr>
                <w:rFonts w:ascii="Times New Roman" w:hAnsi="Times New Roman" w:cs="Times New Roman"/>
                <w:sz w:val="24"/>
                <w:szCs w:val="24"/>
              </w:rPr>
              <w:t>)</w:t>
            </w:r>
          </w:p>
        </w:tc>
      </w:tr>
      <w:tr w:rsidR="005620DC" w:rsidRPr="006F0858" w:rsidTr="00E67364">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Assignment objective</w:t>
            </w:r>
          </w:p>
        </w:tc>
        <w:tc>
          <w:tcPr>
            <w:tcW w:w="3252" w:type="pct"/>
          </w:tcPr>
          <w:p w:rsidR="005620DC" w:rsidRPr="006F0858" w:rsidRDefault="00E96F1B" w:rsidP="00BB1DAB">
            <w:pPr>
              <w:rPr>
                <w:rFonts w:ascii="Times New Roman" w:hAnsi="Times New Roman" w:cs="Times New Roman"/>
                <w:sz w:val="24"/>
                <w:szCs w:val="24"/>
              </w:rPr>
            </w:pPr>
            <w:r w:rsidRPr="006F0858">
              <w:rPr>
                <w:rFonts w:ascii="Times New Roman" w:hAnsi="Times New Roman" w:cs="Times New Roman"/>
                <w:sz w:val="24"/>
                <w:szCs w:val="24"/>
              </w:rPr>
              <w:t>Build the capacity o</w:t>
            </w:r>
            <w:r w:rsidR="00EF28A1" w:rsidRPr="006F0858">
              <w:rPr>
                <w:rFonts w:ascii="Times New Roman" w:hAnsi="Times New Roman" w:cs="Times New Roman"/>
                <w:sz w:val="24"/>
                <w:szCs w:val="24"/>
              </w:rPr>
              <w:t xml:space="preserve">f </w:t>
            </w:r>
            <w:r w:rsidR="004E0C85" w:rsidRPr="006F0858">
              <w:rPr>
                <w:rFonts w:ascii="Times New Roman" w:hAnsi="Times New Roman" w:cs="Times New Roman"/>
                <w:sz w:val="24"/>
                <w:szCs w:val="24"/>
              </w:rPr>
              <w:t xml:space="preserve">Bukusu Yetana members </w:t>
            </w:r>
            <w:r w:rsidRPr="006F0858">
              <w:rPr>
                <w:rFonts w:ascii="Times New Roman" w:hAnsi="Times New Roman" w:cs="Times New Roman"/>
                <w:sz w:val="24"/>
                <w:szCs w:val="24"/>
              </w:rPr>
              <w:t>in understanding</w:t>
            </w:r>
            <w:r w:rsidR="00EF28A1" w:rsidRPr="006F0858">
              <w:rPr>
                <w:rFonts w:ascii="Times New Roman" w:hAnsi="Times New Roman" w:cs="Times New Roman"/>
                <w:sz w:val="24"/>
                <w:szCs w:val="24"/>
              </w:rPr>
              <w:t xml:space="preserve"> </w:t>
            </w:r>
            <w:r w:rsidR="004E0C85" w:rsidRPr="006F0858">
              <w:rPr>
                <w:rFonts w:ascii="Times New Roman" w:hAnsi="Times New Roman" w:cs="Times New Roman"/>
                <w:sz w:val="24"/>
                <w:szCs w:val="24"/>
              </w:rPr>
              <w:t xml:space="preserve">the </w:t>
            </w:r>
            <w:r w:rsidR="00EF28A1" w:rsidRPr="006F0858">
              <w:rPr>
                <w:rFonts w:ascii="Times New Roman" w:hAnsi="Times New Roman" w:cs="Times New Roman"/>
                <w:sz w:val="24"/>
                <w:szCs w:val="24"/>
              </w:rPr>
              <w:t>basic</w:t>
            </w:r>
            <w:r w:rsidR="004E0C85" w:rsidRPr="006F0858">
              <w:rPr>
                <w:rFonts w:ascii="Times New Roman" w:hAnsi="Times New Roman" w:cs="Times New Roman"/>
                <w:sz w:val="24"/>
                <w:szCs w:val="24"/>
              </w:rPr>
              <w:t>s involved</w:t>
            </w:r>
            <w:r w:rsidR="00EF28A1" w:rsidRPr="006F0858">
              <w:rPr>
                <w:rFonts w:ascii="Times New Roman" w:hAnsi="Times New Roman" w:cs="Times New Roman"/>
                <w:sz w:val="24"/>
                <w:szCs w:val="24"/>
              </w:rPr>
              <w:t xml:space="preserve"> </w:t>
            </w:r>
            <w:r w:rsidR="004E0C85" w:rsidRPr="006F0858">
              <w:rPr>
                <w:rFonts w:ascii="Times New Roman" w:hAnsi="Times New Roman" w:cs="Times New Roman"/>
                <w:sz w:val="24"/>
                <w:szCs w:val="24"/>
              </w:rPr>
              <w:t>in backyard farming ranging from product/enterprise selecti</w:t>
            </w:r>
            <w:r w:rsidR="0002721D" w:rsidRPr="006F0858">
              <w:rPr>
                <w:rFonts w:ascii="Times New Roman" w:hAnsi="Times New Roman" w:cs="Times New Roman"/>
                <w:sz w:val="24"/>
                <w:szCs w:val="24"/>
              </w:rPr>
              <w:t>on, agronomy, value addition, organic way of doing backyard farming and others</w:t>
            </w:r>
            <w:r w:rsidR="00BB1DAB" w:rsidRPr="006F0858">
              <w:rPr>
                <w:rFonts w:ascii="Times New Roman" w:hAnsi="Times New Roman" w:cs="Times New Roman"/>
                <w:sz w:val="24"/>
                <w:szCs w:val="24"/>
              </w:rPr>
              <w:t xml:space="preserve"> aspects that affect production and productivity hence</w:t>
            </w:r>
            <w:r w:rsidR="004E0C85" w:rsidRPr="006F0858">
              <w:rPr>
                <w:rFonts w:ascii="Times New Roman" w:hAnsi="Times New Roman" w:cs="Times New Roman"/>
                <w:sz w:val="24"/>
                <w:szCs w:val="24"/>
              </w:rPr>
              <w:t xml:space="preserve"> </w:t>
            </w:r>
            <w:r w:rsidR="0002721D" w:rsidRPr="006F0858">
              <w:rPr>
                <w:rFonts w:ascii="Times New Roman" w:hAnsi="Times New Roman" w:cs="Times New Roman"/>
                <w:sz w:val="24"/>
                <w:szCs w:val="24"/>
              </w:rPr>
              <w:t>lead to improved food and nutrition security, enhanced incomes and better living conditions.</w:t>
            </w:r>
          </w:p>
        </w:tc>
      </w:tr>
      <w:tr w:rsidR="005620DC" w:rsidRPr="006F0858" w:rsidTr="00E67364">
        <w:tc>
          <w:tcPr>
            <w:tcW w:w="1748" w:type="pct"/>
          </w:tcPr>
          <w:p w:rsidR="005620DC" w:rsidRPr="006F0858" w:rsidRDefault="005620DC" w:rsidP="005620DC">
            <w:pPr>
              <w:rPr>
                <w:rFonts w:ascii="Times New Roman" w:hAnsi="Times New Roman" w:cs="Times New Roman"/>
                <w:sz w:val="24"/>
                <w:szCs w:val="24"/>
              </w:rPr>
            </w:pPr>
            <w:r w:rsidRPr="006F0858">
              <w:rPr>
                <w:rFonts w:ascii="Times New Roman" w:hAnsi="Times New Roman" w:cs="Times New Roman"/>
                <w:sz w:val="24"/>
                <w:szCs w:val="24"/>
              </w:rPr>
              <w:t>Desired volunteer skills/ expertise</w:t>
            </w:r>
          </w:p>
        </w:tc>
        <w:tc>
          <w:tcPr>
            <w:tcW w:w="3252" w:type="pct"/>
          </w:tcPr>
          <w:p w:rsidR="00E103F7" w:rsidRDefault="00D4254F" w:rsidP="0002721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103F7">
              <w:rPr>
                <w:rFonts w:ascii="Times New Roman" w:hAnsi="Times New Roman" w:cs="Times New Roman"/>
                <w:sz w:val="24"/>
                <w:szCs w:val="24"/>
              </w:rPr>
              <w:t>Formal qualifications</w:t>
            </w:r>
            <w:r w:rsidR="00E103F7" w:rsidRPr="00E103F7">
              <w:rPr>
                <w:rFonts w:ascii="Times New Roman" w:hAnsi="Times New Roman" w:cs="Times New Roman"/>
                <w:sz w:val="24"/>
                <w:szCs w:val="24"/>
              </w:rPr>
              <w:t xml:space="preserve"> in Crop A</w:t>
            </w:r>
            <w:r w:rsidR="0002721D" w:rsidRPr="00E103F7">
              <w:rPr>
                <w:rFonts w:ascii="Times New Roman" w:hAnsi="Times New Roman" w:cs="Times New Roman"/>
                <w:sz w:val="24"/>
                <w:szCs w:val="24"/>
              </w:rPr>
              <w:t xml:space="preserve">gronomy with bias in backyard </w:t>
            </w:r>
            <w:r w:rsidR="00E103F7">
              <w:rPr>
                <w:rFonts w:ascii="Times New Roman" w:hAnsi="Times New Roman" w:cs="Times New Roman"/>
                <w:sz w:val="24"/>
                <w:szCs w:val="24"/>
              </w:rPr>
              <w:t>farming</w:t>
            </w:r>
          </w:p>
          <w:p w:rsidR="0002721D" w:rsidRPr="00E103F7" w:rsidRDefault="0002721D" w:rsidP="0002721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103F7">
              <w:rPr>
                <w:rFonts w:ascii="Times New Roman" w:hAnsi="Times New Roman" w:cs="Times New Roman"/>
                <w:sz w:val="24"/>
                <w:szCs w:val="24"/>
              </w:rPr>
              <w:t>Adult training knowledge and skills</w:t>
            </w:r>
          </w:p>
          <w:p w:rsidR="0002721D" w:rsidRPr="006F0858" w:rsidRDefault="0002721D" w:rsidP="0002721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F0858">
              <w:rPr>
                <w:rFonts w:ascii="Times New Roman" w:hAnsi="Times New Roman" w:cs="Times New Roman"/>
                <w:sz w:val="24"/>
                <w:szCs w:val="24"/>
              </w:rPr>
              <w:t xml:space="preserve">Good interpersonal </w:t>
            </w:r>
            <w:r w:rsidR="00E103F7">
              <w:rPr>
                <w:rFonts w:ascii="Times New Roman" w:hAnsi="Times New Roman" w:cs="Times New Roman"/>
                <w:sz w:val="24"/>
                <w:szCs w:val="24"/>
              </w:rPr>
              <w:t xml:space="preserve">and communication </w:t>
            </w:r>
            <w:r w:rsidRPr="006F0858">
              <w:rPr>
                <w:rFonts w:ascii="Times New Roman" w:hAnsi="Times New Roman" w:cs="Times New Roman"/>
                <w:sz w:val="24"/>
                <w:szCs w:val="24"/>
              </w:rPr>
              <w:t>skills</w:t>
            </w:r>
          </w:p>
          <w:p w:rsidR="005620DC" w:rsidRPr="006F0858" w:rsidRDefault="0002721D" w:rsidP="0002721D">
            <w:pPr>
              <w:pStyle w:val="ListParagraph"/>
              <w:widowControl w:val="0"/>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F0858">
              <w:rPr>
                <w:rFonts w:ascii="Times New Roman" w:hAnsi="Times New Roman" w:cs="Times New Roman"/>
                <w:sz w:val="24"/>
                <w:szCs w:val="24"/>
              </w:rPr>
              <w:t>Good report writing and presentation skills</w:t>
            </w:r>
          </w:p>
        </w:tc>
      </w:tr>
    </w:tbl>
    <w:p w:rsidR="00E67364" w:rsidRPr="006F0858" w:rsidRDefault="00E67364" w:rsidP="005620DC">
      <w:pPr>
        <w:spacing w:after="0" w:line="240" w:lineRule="auto"/>
        <w:ind w:left="1437"/>
        <w:contextualSpacing/>
        <w:rPr>
          <w:rFonts w:ascii="Times New Roman" w:eastAsia="Times New Roman" w:hAnsi="Times New Roman" w:cs="Times New Roman"/>
          <w:sz w:val="24"/>
          <w:szCs w:val="24"/>
        </w:rPr>
      </w:pPr>
    </w:p>
    <w:p w:rsidR="00E67364" w:rsidRPr="006F0858" w:rsidRDefault="00E67364" w:rsidP="005620DC">
      <w:pPr>
        <w:spacing w:after="0" w:line="240" w:lineRule="auto"/>
        <w:ind w:left="1437"/>
        <w:contextualSpacing/>
        <w:rPr>
          <w:rFonts w:ascii="Times New Roman" w:eastAsia="Times New Roman" w:hAnsi="Times New Roman" w:cs="Times New Roman"/>
          <w:sz w:val="24"/>
          <w:szCs w:val="24"/>
        </w:rPr>
      </w:pPr>
    </w:p>
    <w:p w:rsidR="005620DC" w:rsidRPr="006F0858" w:rsidRDefault="005620DC" w:rsidP="00E67364">
      <w:pPr>
        <w:pStyle w:val="ListParagraph"/>
        <w:numPr>
          <w:ilvl w:val="0"/>
          <w:numId w:val="14"/>
        </w:numPr>
        <w:spacing w:line="240" w:lineRule="auto"/>
        <w:rPr>
          <w:rFonts w:ascii="Times New Roman" w:eastAsia="Times New Roman" w:hAnsi="Times New Roman" w:cs="Times New Roman"/>
          <w:b/>
          <w:sz w:val="24"/>
          <w:szCs w:val="24"/>
        </w:rPr>
      </w:pPr>
      <w:r w:rsidRPr="006F0858">
        <w:rPr>
          <w:rFonts w:ascii="Times New Roman" w:eastAsia="Times New Roman" w:hAnsi="Times New Roman" w:cs="Times New Roman"/>
          <w:b/>
          <w:sz w:val="24"/>
          <w:szCs w:val="24"/>
        </w:rPr>
        <w:t>BACKGROUND</w:t>
      </w:r>
    </w:p>
    <w:p w:rsidR="006F0858" w:rsidRPr="006F0858" w:rsidRDefault="00227340" w:rsidP="006F0858">
      <w:pPr>
        <w:jc w:val="both"/>
        <w:rPr>
          <w:rFonts w:ascii="Times New Roman" w:eastAsia="Calibri" w:hAnsi="Times New Roman" w:cs="Times New Roman"/>
          <w:sz w:val="24"/>
          <w:szCs w:val="24"/>
        </w:rPr>
      </w:pPr>
      <w:r w:rsidRPr="006F0858">
        <w:rPr>
          <w:rFonts w:ascii="Times New Roman" w:eastAsia="Calibri" w:hAnsi="Times New Roman" w:cs="Times New Roman"/>
          <w:sz w:val="24"/>
          <w:szCs w:val="24"/>
        </w:rPr>
        <w:t>Bukusu Yetana ACE is a farmer owned enterprise that was started in 2001 under the support of Uganda cooperative Alliance. The ACE initially started with 6 farmer groups</w:t>
      </w:r>
      <w:r w:rsidR="006F0858">
        <w:rPr>
          <w:rFonts w:ascii="Times New Roman" w:eastAsia="Calibri" w:hAnsi="Times New Roman" w:cs="Times New Roman"/>
          <w:sz w:val="24"/>
          <w:szCs w:val="24"/>
        </w:rPr>
        <w:t>,</w:t>
      </w:r>
      <w:r w:rsidRPr="006F0858">
        <w:rPr>
          <w:rFonts w:ascii="Times New Roman" w:eastAsia="Calibri" w:hAnsi="Times New Roman" w:cs="Times New Roman"/>
          <w:sz w:val="24"/>
          <w:szCs w:val="24"/>
        </w:rPr>
        <w:t xml:space="preserve"> </w:t>
      </w:r>
      <w:r w:rsidR="006F0858" w:rsidRPr="006F0858">
        <w:rPr>
          <w:rFonts w:ascii="Times New Roman" w:eastAsia="Calibri" w:hAnsi="Times New Roman" w:cs="Times New Roman"/>
          <w:sz w:val="24"/>
          <w:szCs w:val="24"/>
        </w:rPr>
        <w:t>however;</w:t>
      </w:r>
      <w:r w:rsidRPr="006F0858">
        <w:rPr>
          <w:rFonts w:ascii="Times New Roman" w:eastAsia="Calibri" w:hAnsi="Times New Roman" w:cs="Times New Roman"/>
          <w:sz w:val="24"/>
          <w:szCs w:val="24"/>
        </w:rPr>
        <w:t xml:space="preserve"> in 2003 it obtained legal</w:t>
      </w:r>
      <w:r w:rsidR="006F0858" w:rsidRPr="006F0858">
        <w:rPr>
          <w:rFonts w:ascii="Times New Roman" w:eastAsia="Calibri" w:hAnsi="Times New Roman" w:cs="Times New Roman"/>
          <w:sz w:val="24"/>
          <w:szCs w:val="24"/>
        </w:rPr>
        <w:t xml:space="preserve"> registration under the Uganda C</w:t>
      </w:r>
      <w:r w:rsidRPr="006F0858">
        <w:rPr>
          <w:rFonts w:ascii="Times New Roman" w:eastAsia="Calibri" w:hAnsi="Times New Roman" w:cs="Times New Roman"/>
          <w:sz w:val="24"/>
          <w:szCs w:val="24"/>
        </w:rPr>
        <w:t xml:space="preserve">ooperative Act. </w:t>
      </w:r>
      <w:r w:rsidR="006F0858" w:rsidRPr="006F0858">
        <w:rPr>
          <w:rFonts w:ascii="Times New Roman" w:hAnsi="Times New Roman" w:cs="Times New Roman"/>
          <w:sz w:val="24"/>
          <w:szCs w:val="24"/>
        </w:rPr>
        <w:t xml:space="preserve">Bukusu Yetana ACE is the apex organization owned by farmers who form the general assembly, from which the board is selected. The board is run by the chairperson and nine other members who form the executive committee, the board supervises the management team which is comprised of the manager, </w:t>
      </w:r>
      <w:r w:rsidR="006F0858" w:rsidRPr="006F0858">
        <w:rPr>
          <w:rFonts w:ascii="Times New Roman" w:hAnsi="Times New Roman" w:cs="Times New Roman"/>
          <w:sz w:val="24"/>
          <w:szCs w:val="24"/>
        </w:rPr>
        <w:lastRenderedPageBreak/>
        <w:t>accountant, two filed staff and a nursery attendant. The management team is responsible for executing the day to day activities of the organization. The board committee is the policy maker, it ensures that the organization meets planned objectives and these should be in favor of the farmer members. Reports and updates are made to the general assembly during meetings that are organized on a quarterly basis. There are also several committees which include: the supervisory committee which supervises the management team and reports back to the board. Other committees include; the production committee, marketing committee and procurement committee; these work together to ensure that the required volumes of produce are availed to satisfy the market demands identified  by the marketing committee, the procurement committee is responsible for purchase of fertilizers, seeds and other inputs for supply to the farmers.</w:t>
      </w:r>
    </w:p>
    <w:p w:rsidR="00227340" w:rsidRPr="006F0858" w:rsidRDefault="006F0858" w:rsidP="009E7087">
      <w:pPr>
        <w:jc w:val="both"/>
        <w:rPr>
          <w:rFonts w:ascii="Times New Roman" w:hAnsi="Times New Roman" w:cs="Times New Roman"/>
          <w:sz w:val="24"/>
          <w:szCs w:val="24"/>
        </w:rPr>
      </w:pPr>
      <w:r>
        <w:rPr>
          <w:rFonts w:ascii="Times New Roman" w:eastAsia="Calibri" w:hAnsi="Times New Roman" w:cs="Times New Roman"/>
          <w:sz w:val="24"/>
          <w:szCs w:val="24"/>
        </w:rPr>
        <w:t>T</w:t>
      </w:r>
      <w:r w:rsidR="00227340" w:rsidRPr="006F0858">
        <w:rPr>
          <w:rFonts w:ascii="Times New Roman" w:eastAsia="Calibri" w:hAnsi="Times New Roman" w:cs="Times New Roman"/>
          <w:sz w:val="24"/>
          <w:szCs w:val="24"/>
        </w:rPr>
        <w:t xml:space="preserve">he ACE has continued </w:t>
      </w:r>
      <w:r w:rsidR="00F47D0A" w:rsidRPr="006F0858">
        <w:rPr>
          <w:rFonts w:ascii="Times New Roman" w:eastAsia="Calibri" w:hAnsi="Times New Roman" w:cs="Times New Roman"/>
          <w:sz w:val="24"/>
          <w:szCs w:val="24"/>
        </w:rPr>
        <w:t>to grow currently constituting 98</w:t>
      </w:r>
      <w:r w:rsidR="00227340" w:rsidRPr="006F0858">
        <w:rPr>
          <w:rFonts w:ascii="Times New Roman" w:eastAsia="Calibri" w:hAnsi="Times New Roman" w:cs="Times New Roman"/>
          <w:sz w:val="24"/>
          <w:szCs w:val="24"/>
        </w:rPr>
        <w:t xml:space="preserve"> farmer organisations spread across 30 sub- counties with in Manafwa District. Current membership is </w:t>
      </w:r>
      <w:r w:rsidR="00F47D0A" w:rsidRPr="006F0858">
        <w:rPr>
          <w:rFonts w:ascii="Times New Roman" w:hAnsi="Times New Roman" w:cs="Times New Roman"/>
          <w:sz w:val="24"/>
          <w:szCs w:val="24"/>
        </w:rPr>
        <w:t>6500</w:t>
      </w:r>
      <w:r w:rsidR="00227340" w:rsidRPr="006F0858">
        <w:rPr>
          <w:rFonts w:ascii="Times New Roman" w:hAnsi="Times New Roman" w:cs="Times New Roman"/>
          <w:sz w:val="24"/>
          <w:szCs w:val="24"/>
        </w:rPr>
        <w:t xml:space="preserve"> active members </w:t>
      </w:r>
      <w:r w:rsidR="00F47D0A" w:rsidRPr="006F0858">
        <w:rPr>
          <w:rFonts w:ascii="Times New Roman" w:hAnsi="Times New Roman" w:cs="Times New Roman"/>
          <w:sz w:val="24"/>
          <w:szCs w:val="24"/>
        </w:rPr>
        <w:t>out of which 3,850 are male, are</w:t>
      </w:r>
      <w:r w:rsidR="00227340" w:rsidRPr="006F0858">
        <w:rPr>
          <w:rFonts w:ascii="Times New Roman" w:hAnsi="Times New Roman" w:cs="Times New Roman"/>
          <w:sz w:val="24"/>
          <w:szCs w:val="24"/>
        </w:rPr>
        <w:t xml:space="preserve"> </w:t>
      </w:r>
      <w:r w:rsidR="00F47D0A" w:rsidRPr="006F0858">
        <w:rPr>
          <w:rFonts w:ascii="Times New Roman" w:hAnsi="Times New Roman" w:cs="Times New Roman"/>
          <w:sz w:val="24"/>
          <w:szCs w:val="24"/>
        </w:rPr>
        <w:t>2,650 female (40%)</w:t>
      </w:r>
      <w:r w:rsidR="00227340" w:rsidRPr="006F0858">
        <w:rPr>
          <w:rFonts w:ascii="Times New Roman" w:hAnsi="Times New Roman" w:cs="Times New Roman"/>
          <w:sz w:val="24"/>
          <w:szCs w:val="24"/>
        </w:rPr>
        <w:t xml:space="preserve">. </w:t>
      </w:r>
    </w:p>
    <w:p w:rsidR="007E5670" w:rsidRPr="006F0858" w:rsidRDefault="00227340" w:rsidP="002144C2">
      <w:pPr>
        <w:jc w:val="both"/>
        <w:rPr>
          <w:rFonts w:ascii="Times New Roman" w:eastAsia="Calibri" w:hAnsi="Times New Roman" w:cs="Times New Roman"/>
          <w:sz w:val="24"/>
          <w:szCs w:val="24"/>
        </w:rPr>
      </w:pPr>
      <w:r w:rsidRPr="006F0858">
        <w:rPr>
          <w:rFonts w:ascii="Times New Roman" w:hAnsi="Times New Roman" w:cs="Times New Roman"/>
          <w:sz w:val="24"/>
          <w:szCs w:val="24"/>
        </w:rPr>
        <w:t>The ACE was created</w:t>
      </w:r>
      <w:r w:rsidR="006F0858">
        <w:rPr>
          <w:rFonts w:ascii="Times New Roman" w:hAnsi="Times New Roman" w:cs="Times New Roman"/>
          <w:sz w:val="24"/>
          <w:szCs w:val="24"/>
        </w:rPr>
        <w:t xml:space="preserve"> with the vision</w:t>
      </w:r>
      <w:r w:rsidR="00A42220" w:rsidRPr="006F0858">
        <w:rPr>
          <w:rFonts w:ascii="Times New Roman" w:hAnsi="Times New Roman" w:cs="Times New Roman"/>
          <w:sz w:val="24"/>
          <w:szCs w:val="24"/>
        </w:rPr>
        <w:t xml:space="preserve"> to </w:t>
      </w:r>
      <w:r w:rsidR="00A42220" w:rsidRPr="006F0858">
        <w:rPr>
          <w:rFonts w:ascii="Times New Roman" w:hAnsi="Times New Roman" w:cs="Times New Roman"/>
          <w:b/>
          <w:sz w:val="24"/>
          <w:szCs w:val="24"/>
        </w:rPr>
        <w:t>become a rural farmer organization eradicating poverty in members’ households</w:t>
      </w:r>
      <w:r w:rsidR="00A42220" w:rsidRPr="006F0858">
        <w:rPr>
          <w:rFonts w:ascii="Times New Roman" w:hAnsi="Times New Roman" w:cs="Times New Roman"/>
          <w:sz w:val="24"/>
          <w:szCs w:val="24"/>
        </w:rPr>
        <w:t>. The mission of the cooperative is</w:t>
      </w:r>
      <w:r w:rsidR="00A42220" w:rsidRPr="006F0858">
        <w:rPr>
          <w:rFonts w:ascii="Times New Roman" w:hAnsi="Times New Roman" w:cs="Times New Roman"/>
          <w:b/>
          <w:i/>
          <w:sz w:val="24"/>
          <w:szCs w:val="24"/>
        </w:rPr>
        <w:t xml:space="preserve"> to strengthen member farmer organizations to bulk their commodities, add value to their produce and market at better prices to eradicate poverty</w:t>
      </w:r>
      <w:r w:rsidR="00A42220" w:rsidRPr="006F0858">
        <w:rPr>
          <w:rFonts w:ascii="Times New Roman" w:hAnsi="Times New Roman" w:cs="Times New Roman"/>
          <w:sz w:val="24"/>
          <w:szCs w:val="24"/>
        </w:rPr>
        <w:t>. To</w:t>
      </w:r>
      <w:r w:rsidRPr="006F0858">
        <w:rPr>
          <w:rFonts w:ascii="Times New Roman" w:hAnsi="Times New Roman" w:cs="Times New Roman"/>
          <w:sz w:val="24"/>
          <w:szCs w:val="24"/>
        </w:rPr>
        <w:t xml:space="preserve"> achieve/ contribute to the set vision and mission, the ACE has laid out various objectives which are achieved </w:t>
      </w:r>
      <w:r w:rsidR="00A42220" w:rsidRPr="006F0858">
        <w:rPr>
          <w:rFonts w:ascii="Times New Roman" w:hAnsi="Times New Roman" w:cs="Times New Roman"/>
          <w:sz w:val="24"/>
          <w:szCs w:val="24"/>
        </w:rPr>
        <w:t>through commercial</w:t>
      </w:r>
      <w:r w:rsidRPr="006F0858">
        <w:rPr>
          <w:rFonts w:ascii="Times New Roman" w:hAnsi="Times New Roman" w:cs="Times New Roman"/>
          <w:sz w:val="24"/>
          <w:szCs w:val="24"/>
        </w:rPr>
        <w:t xml:space="preserve"> </w:t>
      </w:r>
      <w:r w:rsidR="00A42220" w:rsidRPr="006F0858">
        <w:rPr>
          <w:rFonts w:ascii="Times New Roman" w:hAnsi="Times New Roman" w:cs="Times New Roman"/>
          <w:sz w:val="24"/>
          <w:szCs w:val="24"/>
        </w:rPr>
        <w:t>enterprises</w:t>
      </w:r>
      <w:r w:rsidRPr="006F0858">
        <w:rPr>
          <w:rFonts w:ascii="Times New Roman" w:hAnsi="Times New Roman" w:cs="Times New Roman"/>
          <w:sz w:val="24"/>
          <w:szCs w:val="24"/>
        </w:rPr>
        <w:t xml:space="preserve"> and services promoted and offered to its members. Commercial enterprises promoted include: </w:t>
      </w:r>
      <w:r w:rsidR="00A42220" w:rsidRPr="006F0858">
        <w:rPr>
          <w:rFonts w:ascii="Times New Roman" w:hAnsi="Times New Roman" w:cs="Times New Roman"/>
          <w:sz w:val="24"/>
          <w:szCs w:val="24"/>
        </w:rPr>
        <w:t xml:space="preserve">coffee, beans, maize, sunflower, ground nuts and soya beans. The intervention point for CRS is the oil seed crops targeting sunflower, ground nuts and soya beans. These are majorly looked at as cash crops however they can also be used to boost the nutrition status of the farmer households through proper post-harvest handling, value addition and actual consumption of the products. Services offered to its </w:t>
      </w:r>
      <w:r w:rsidR="00BC64A1" w:rsidRPr="006F0858">
        <w:rPr>
          <w:rFonts w:ascii="Times New Roman" w:hAnsi="Times New Roman" w:cs="Times New Roman"/>
          <w:sz w:val="24"/>
          <w:szCs w:val="24"/>
        </w:rPr>
        <w:t>members include</w:t>
      </w:r>
      <w:r w:rsidR="00A42220" w:rsidRPr="006F0858">
        <w:rPr>
          <w:rFonts w:ascii="Times New Roman" w:hAnsi="Times New Roman" w:cs="Times New Roman"/>
          <w:sz w:val="24"/>
          <w:szCs w:val="24"/>
        </w:rPr>
        <w:t>; bulking and marketing of farmers’ produce, providing access to market information, organizing farmer field days where the local government officials are involved</w:t>
      </w:r>
      <w:r w:rsidR="00F84627">
        <w:rPr>
          <w:rFonts w:ascii="Times New Roman" w:hAnsi="Times New Roman" w:cs="Times New Roman"/>
          <w:sz w:val="24"/>
          <w:szCs w:val="24"/>
        </w:rPr>
        <w:t>,</w:t>
      </w:r>
      <w:r w:rsidR="00A42220" w:rsidRPr="006F0858">
        <w:rPr>
          <w:rFonts w:ascii="Times New Roman" w:hAnsi="Times New Roman" w:cs="Times New Roman"/>
          <w:sz w:val="24"/>
          <w:szCs w:val="24"/>
        </w:rPr>
        <w:t xml:space="preserve"> farmer trainings, provision of demonstration </w:t>
      </w:r>
      <w:r w:rsidR="00F84627">
        <w:rPr>
          <w:rFonts w:ascii="Times New Roman" w:hAnsi="Times New Roman" w:cs="Times New Roman"/>
          <w:sz w:val="24"/>
          <w:szCs w:val="24"/>
        </w:rPr>
        <w:t xml:space="preserve">kits to model farmers and product value </w:t>
      </w:r>
      <w:r w:rsidR="00A42220" w:rsidRPr="006F0858">
        <w:rPr>
          <w:rFonts w:ascii="Times New Roman" w:hAnsi="Times New Roman" w:cs="Times New Roman"/>
          <w:sz w:val="24"/>
          <w:szCs w:val="24"/>
        </w:rPr>
        <w:t xml:space="preserve">addition- oil extraction &amp; Wine processing from </w:t>
      </w:r>
      <w:r w:rsidR="00F84627">
        <w:rPr>
          <w:rFonts w:ascii="Times New Roman" w:hAnsi="Times New Roman" w:cs="Times New Roman"/>
          <w:sz w:val="24"/>
          <w:szCs w:val="24"/>
        </w:rPr>
        <w:t xml:space="preserve">soybean and </w:t>
      </w:r>
      <w:r w:rsidR="00A42220" w:rsidRPr="006F0858">
        <w:rPr>
          <w:rFonts w:ascii="Times New Roman" w:hAnsi="Times New Roman" w:cs="Times New Roman"/>
          <w:sz w:val="24"/>
          <w:szCs w:val="24"/>
        </w:rPr>
        <w:t>coffee</w:t>
      </w:r>
      <w:r w:rsidR="00F84627">
        <w:rPr>
          <w:rFonts w:ascii="Times New Roman" w:hAnsi="Times New Roman" w:cs="Times New Roman"/>
          <w:sz w:val="24"/>
          <w:szCs w:val="24"/>
        </w:rPr>
        <w:t xml:space="preserve"> respectively</w:t>
      </w:r>
      <w:r w:rsidR="00A42220" w:rsidRPr="006F0858">
        <w:rPr>
          <w:rFonts w:ascii="Times New Roman" w:hAnsi="Times New Roman" w:cs="Times New Roman"/>
          <w:sz w:val="24"/>
          <w:szCs w:val="24"/>
        </w:rPr>
        <w:t>.</w:t>
      </w:r>
    </w:p>
    <w:p w:rsidR="005620DC" w:rsidRPr="006F0858" w:rsidRDefault="005620DC" w:rsidP="00E67364">
      <w:pPr>
        <w:pStyle w:val="ListParagraph"/>
        <w:numPr>
          <w:ilvl w:val="0"/>
          <w:numId w:val="14"/>
        </w:numPr>
        <w:tabs>
          <w:tab w:val="left" w:pos="1307"/>
        </w:tabs>
        <w:jc w:val="both"/>
        <w:rPr>
          <w:rFonts w:ascii="Times New Roman" w:hAnsi="Times New Roman" w:cs="Times New Roman"/>
          <w:b/>
          <w:sz w:val="24"/>
          <w:szCs w:val="24"/>
          <w:u w:val="single"/>
        </w:rPr>
      </w:pPr>
      <w:r w:rsidRPr="006F0858">
        <w:rPr>
          <w:rFonts w:ascii="Times New Roman" w:hAnsi="Times New Roman" w:cs="Times New Roman"/>
          <w:b/>
          <w:sz w:val="24"/>
          <w:szCs w:val="24"/>
          <w:u w:val="single"/>
          <w:lang w:val="en-GB"/>
        </w:rPr>
        <w:t>ISSUE DESCRIPTION</w:t>
      </w:r>
    </w:p>
    <w:p w:rsidR="00E91529" w:rsidRDefault="003449ED"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Eastern part of Uganda</w:t>
      </w:r>
      <w:r w:rsidR="00E103F7">
        <w:rPr>
          <w:rFonts w:ascii="Times New Roman" w:hAnsi="Times New Roman" w:cs="Times New Roman"/>
          <w:sz w:val="24"/>
          <w:szCs w:val="24"/>
        </w:rPr>
        <w:t xml:space="preserve">, where </w:t>
      </w:r>
      <w:proofErr w:type="spellStart"/>
      <w:r w:rsidR="00E103F7">
        <w:rPr>
          <w:rFonts w:ascii="Times New Roman" w:hAnsi="Times New Roman" w:cs="Times New Roman"/>
          <w:sz w:val="24"/>
          <w:szCs w:val="24"/>
        </w:rPr>
        <w:t>Manafwa</w:t>
      </w:r>
      <w:proofErr w:type="spellEnd"/>
      <w:r w:rsidR="00E103F7">
        <w:rPr>
          <w:rFonts w:ascii="Times New Roman" w:hAnsi="Times New Roman" w:cs="Times New Roman"/>
          <w:sz w:val="24"/>
          <w:szCs w:val="24"/>
        </w:rPr>
        <w:t xml:space="preserve"> district lies</w:t>
      </w:r>
      <w:r>
        <w:rPr>
          <w:rFonts w:ascii="Times New Roman" w:hAnsi="Times New Roman" w:cs="Times New Roman"/>
          <w:sz w:val="24"/>
          <w:szCs w:val="24"/>
        </w:rPr>
        <w:t xml:space="preserve"> is one of the most populated regions with </w:t>
      </w:r>
      <w:r w:rsidR="008644FB">
        <w:rPr>
          <w:rFonts w:ascii="Times New Roman" w:hAnsi="Times New Roman" w:cs="Times New Roman"/>
          <w:sz w:val="24"/>
          <w:szCs w:val="24"/>
        </w:rPr>
        <w:t>a total population of 9,042,422 people constituting 26.1% of the total Ugandan population as of 2014 National census. T</w:t>
      </w:r>
      <w:r w:rsidR="00E103F7">
        <w:rPr>
          <w:rFonts w:ascii="Times New Roman" w:hAnsi="Times New Roman" w:cs="Times New Roman"/>
          <w:sz w:val="24"/>
          <w:szCs w:val="24"/>
        </w:rPr>
        <w:t>he</w:t>
      </w:r>
      <w:r w:rsidR="008644FB">
        <w:rPr>
          <w:rFonts w:ascii="Times New Roman" w:hAnsi="Times New Roman" w:cs="Times New Roman"/>
          <w:sz w:val="24"/>
          <w:szCs w:val="24"/>
        </w:rPr>
        <w:t xml:space="preserve"> high number is mostly comprised of women and youth</w:t>
      </w:r>
      <w:r w:rsidR="00B04B07">
        <w:rPr>
          <w:rFonts w:ascii="Times New Roman" w:hAnsi="Times New Roman" w:cs="Times New Roman"/>
          <w:sz w:val="24"/>
          <w:szCs w:val="24"/>
        </w:rPr>
        <w:t xml:space="preserve"> as shown in the 2014 census demographics in this region</w:t>
      </w:r>
      <w:r w:rsidR="008644FB">
        <w:rPr>
          <w:rFonts w:ascii="Times New Roman" w:hAnsi="Times New Roman" w:cs="Times New Roman"/>
          <w:sz w:val="24"/>
          <w:szCs w:val="24"/>
        </w:rPr>
        <w:t xml:space="preserve">. The </w:t>
      </w:r>
      <w:r w:rsidR="00E91529">
        <w:rPr>
          <w:rFonts w:ascii="Times New Roman" w:hAnsi="Times New Roman" w:cs="Times New Roman"/>
          <w:sz w:val="24"/>
          <w:szCs w:val="24"/>
        </w:rPr>
        <w:t xml:space="preserve">2014 </w:t>
      </w:r>
      <w:r w:rsidR="008644FB">
        <w:rPr>
          <w:rFonts w:ascii="Times New Roman" w:hAnsi="Times New Roman" w:cs="Times New Roman"/>
          <w:sz w:val="24"/>
          <w:szCs w:val="24"/>
        </w:rPr>
        <w:t xml:space="preserve">census further revealed that population density stands at </w:t>
      </w:r>
      <w:r w:rsidR="008644FB" w:rsidRPr="005268B7">
        <w:rPr>
          <w:rFonts w:ascii="Times New Roman" w:hAnsi="Times New Roman" w:cs="Times New Roman"/>
          <w:color w:val="000000"/>
          <w:sz w:val="24"/>
          <w:szCs w:val="24"/>
          <w:shd w:val="clear" w:color="auto" w:fill="F8F9FA"/>
        </w:rPr>
        <w:t>230</w:t>
      </w:r>
      <w:r w:rsidR="005268B7" w:rsidRPr="005268B7">
        <w:rPr>
          <w:rFonts w:ascii="Times New Roman" w:hAnsi="Times New Roman" w:cs="Times New Roman"/>
          <w:color w:val="000000"/>
          <w:sz w:val="24"/>
          <w:szCs w:val="24"/>
          <w:shd w:val="clear" w:color="auto" w:fill="F8F9FA"/>
        </w:rPr>
        <w:t xml:space="preserve"> persons</w:t>
      </w:r>
      <w:r w:rsidR="008644FB" w:rsidRPr="005268B7">
        <w:rPr>
          <w:rFonts w:ascii="Times New Roman" w:hAnsi="Times New Roman" w:cs="Times New Roman"/>
          <w:color w:val="000000"/>
          <w:sz w:val="24"/>
          <w:szCs w:val="24"/>
          <w:shd w:val="clear" w:color="auto" w:fill="F8F9FA"/>
        </w:rPr>
        <w:t>/km</w:t>
      </w:r>
      <w:r w:rsidR="008644FB" w:rsidRPr="005268B7">
        <w:rPr>
          <w:rFonts w:ascii="Times New Roman" w:hAnsi="Times New Roman" w:cs="Times New Roman"/>
          <w:color w:val="000000"/>
          <w:sz w:val="24"/>
          <w:szCs w:val="24"/>
          <w:shd w:val="clear" w:color="auto" w:fill="F8F9FA"/>
          <w:vertAlign w:val="superscript"/>
        </w:rPr>
        <w:t>2</w:t>
      </w:r>
      <w:r w:rsidR="008644FB">
        <w:rPr>
          <w:rFonts w:ascii="Arial" w:hAnsi="Arial" w:cs="Arial"/>
          <w:color w:val="000000"/>
          <w:sz w:val="15"/>
          <w:szCs w:val="15"/>
          <w:shd w:val="clear" w:color="auto" w:fill="F8F9FA"/>
          <w:vertAlign w:val="superscript"/>
        </w:rPr>
        <w:t xml:space="preserve"> </w:t>
      </w:r>
      <w:r w:rsidR="00E91529">
        <w:rPr>
          <w:rFonts w:ascii="Times New Roman" w:hAnsi="Times New Roman" w:cs="Times New Roman"/>
          <w:sz w:val="24"/>
          <w:szCs w:val="24"/>
        </w:rPr>
        <w:t>whic</w:t>
      </w:r>
      <w:bookmarkStart w:id="0" w:name="_GoBack"/>
      <w:bookmarkEnd w:id="0"/>
      <w:r w:rsidR="00E91529">
        <w:rPr>
          <w:rFonts w:ascii="Times New Roman" w:hAnsi="Times New Roman" w:cs="Times New Roman"/>
          <w:sz w:val="24"/>
          <w:szCs w:val="24"/>
        </w:rPr>
        <w:t xml:space="preserve">h translates into high pressure on natural resources as land, water and environment in general. </w:t>
      </w:r>
    </w:p>
    <w:p w:rsidR="00937292" w:rsidRDefault="00E91529"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Agriculture and particularly crop farming is the largest source of livelihood in Uganda and Eastern Uganda no exception</w:t>
      </w:r>
      <w:r w:rsidR="00DF6B7B">
        <w:rPr>
          <w:rFonts w:ascii="Times New Roman" w:hAnsi="Times New Roman" w:cs="Times New Roman"/>
          <w:sz w:val="24"/>
          <w:szCs w:val="24"/>
        </w:rPr>
        <w:t xml:space="preserve">. Land, a great resource that supports agriculture is limited since the </w:t>
      </w:r>
      <w:r w:rsidR="00B04B07">
        <w:rPr>
          <w:rFonts w:ascii="Times New Roman" w:hAnsi="Times New Roman" w:cs="Times New Roman"/>
          <w:sz w:val="24"/>
          <w:szCs w:val="24"/>
        </w:rPr>
        <w:t>population keeps increasing</w:t>
      </w:r>
      <w:r w:rsidR="00DF6B7B">
        <w:rPr>
          <w:rFonts w:ascii="Times New Roman" w:hAnsi="Times New Roman" w:cs="Times New Roman"/>
          <w:sz w:val="24"/>
          <w:szCs w:val="24"/>
        </w:rPr>
        <w:t xml:space="preserve"> and land does not. As a result, land fragmentation (dividing of land into many small plots/portions) so as to distribute among the family members</w:t>
      </w:r>
      <w:r w:rsidR="008975C2">
        <w:rPr>
          <w:rFonts w:ascii="Times New Roman" w:hAnsi="Times New Roman" w:cs="Times New Roman"/>
          <w:sz w:val="24"/>
          <w:szCs w:val="24"/>
        </w:rPr>
        <w:t xml:space="preserve"> (one’s children) is </w:t>
      </w:r>
      <w:r w:rsidR="008975C2">
        <w:rPr>
          <w:rFonts w:ascii="Times New Roman" w:hAnsi="Times New Roman" w:cs="Times New Roman"/>
          <w:sz w:val="24"/>
          <w:szCs w:val="24"/>
        </w:rPr>
        <w:lastRenderedPageBreak/>
        <w:t>a threat to agriculture growth; this</w:t>
      </w:r>
      <w:r w:rsidR="00B04B07">
        <w:rPr>
          <w:rFonts w:ascii="Times New Roman" w:hAnsi="Times New Roman" w:cs="Times New Roman"/>
          <w:sz w:val="24"/>
          <w:szCs w:val="24"/>
        </w:rPr>
        <w:t xml:space="preserve"> is</w:t>
      </w:r>
      <w:r w:rsidR="008975C2">
        <w:rPr>
          <w:rFonts w:ascii="Times New Roman" w:hAnsi="Times New Roman" w:cs="Times New Roman"/>
          <w:sz w:val="24"/>
          <w:szCs w:val="24"/>
        </w:rPr>
        <w:t xml:space="preserve">, in addition to social and cultural traditions where women and youth do not own land </w:t>
      </w:r>
      <w:r w:rsidR="00B04B07">
        <w:rPr>
          <w:rFonts w:ascii="Times New Roman" w:hAnsi="Times New Roman" w:cs="Times New Roman"/>
          <w:sz w:val="24"/>
          <w:szCs w:val="24"/>
        </w:rPr>
        <w:t xml:space="preserve">and this </w:t>
      </w:r>
      <w:r w:rsidR="008975C2">
        <w:rPr>
          <w:rFonts w:ascii="Times New Roman" w:hAnsi="Times New Roman" w:cs="Times New Roman"/>
          <w:sz w:val="24"/>
          <w:szCs w:val="24"/>
        </w:rPr>
        <w:t>has continually affected agriculture production in this region and it is evidenced from high unavailability and inaccessibility to food, lack of dietary diversity and high poverty levels.</w:t>
      </w:r>
    </w:p>
    <w:p w:rsidR="008975C2" w:rsidRDefault="008975C2"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Poverty levels in Eastern Uganda have continued to rise from 68% to 84% from 2006 to 2013 respectively as indicated in Uganda Poverty Assessment Fact Sheet 2016</w:t>
      </w:r>
      <w:r w:rsidR="009B2486">
        <w:rPr>
          <w:rFonts w:ascii="Times New Roman" w:hAnsi="Times New Roman" w:cs="Times New Roman"/>
          <w:sz w:val="24"/>
          <w:szCs w:val="24"/>
        </w:rPr>
        <w:t xml:space="preserve"> conducted by World Bank. This all is attributed to lack of sufficient land available for youth and women to do more and better agriculture, lack of adequate farming technologies (knowledge and skills), and </w:t>
      </w:r>
      <w:r w:rsidR="00704F5B">
        <w:rPr>
          <w:rFonts w:ascii="Times New Roman" w:hAnsi="Times New Roman" w:cs="Times New Roman"/>
          <w:sz w:val="24"/>
          <w:szCs w:val="24"/>
        </w:rPr>
        <w:t>other</w:t>
      </w:r>
      <w:r w:rsidR="00B04B07">
        <w:rPr>
          <w:rFonts w:ascii="Times New Roman" w:hAnsi="Times New Roman" w:cs="Times New Roman"/>
          <w:sz w:val="24"/>
          <w:szCs w:val="24"/>
        </w:rPr>
        <w:t xml:space="preserve"> factors</w:t>
      </w:r>
      <w:r w:rsidR="00704F5B">
        <w:rPr>
          <w:rFonts w:ascii="Times New Roman" w:hAnsi="Times New Roman" w:cs="Times New Roman"/>
          <w:sz w:val="24"/>
          <w:szCs w:val="24"/>
        </w:rPr>
        <w:t xml:space="preserve"> like climate change effects, lack of access to credit, pest and diseases that lower agricultural productivity and so on. </w:t>
      </w:r>
    </w:p>
    <w:p w:rsidR="00C84D90" w:rsidRDefault="00704F5B" w:rsidP="007E56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At this time, Bukusu Yetana members believe</w:t>
      </w:r>
      <w:r w:rsidR="00A85ABC">
        <w:rPr>
          <w:rFonts w:ascii="Times New Roman" w:hAnsi="Times New Roman" w:cs="Times New Roman"/>
          <w:sz w:val="24"/>
          <w:szCs w:val="24"/>
        </w:rPr>
        <w:t xml:space="preserve"> if they can get trainings from experts on backyard gardening/farming; a technology they believe can improve on their agriculture production and productivity, improve on their food and nutritional status and improve on their incomes</w:t>
      </w:r>
      <w:r w:rsidR="00B04B07">
        <w:rPr>
          <w:rFonts w:ascii="Times New Roman" w:hAnsi="Times New Roman" w:cs="Times New Roman"/>
          <w:sz w:val="24"/>
          <w:szCs w:val="24"/>
        </w:rPr>
        <w:t xml:space="preserve"> as it does not require much</w:t>
      </w:r>
      <w:r w:rsidR="00A85ABC">
        <w:rPr>
          <w:rFonts w:ascii="Times New Roman" w:hAnsi="Times New Roman" w:cs="Times New Roman"/>
          <w:sz w:val="24"/>
          <w:szCs w:val="24"/>
        </w:rPr>
        <w:t xml:space="preserve"> land and capital </w:t>
      </w:r>
      <w:r w:rsidR="00B04B07">
        <w:rPr>
          <w:rFonts w:ascii="Times New Roman" w:hAnsi="Times New Roman" w:cs="Times New Roman"/>
          <w:sz w:val="24"/>
          <w:szCs w:val="24"/>
        </w:rPr>
        <w:t>to start and it is</w:t>
      </w:r>
      <w:r w:rsidR="00A85ABC">
        <w:rPr>
          <w:rFonts w:ascii="Times New Roman" w:hAnsi="Times New Roman" w:cs="Times New Roman"/>
          <w:sz w:val="24"/>
          <w:szCs w:val="24"/>
        </w:rPr>
        <w:t xml:space="preserve"> women and youth friendly. </w:t>
      </w:r>
      <w:r w:rsidR="00E82F0C">
        <w:rPr>
          <w:rFonts w:ascii="Times New Roman" w:hAnsi="Times New Roman" w:cs="Times New Roman"/>
          <w:sz w:val="24"/>
          <w:szCs w:val="24"/>
        </w:rPr>
        <w:t>Backyard farming is als</w:t>
      </w:r>
      <w:r w:rsidR="002C4E95">
        <w:rPr>
          <w:rFonts w:ascii="Times New Roman" w:hAnsi="Times New Roman" w:cs="Times New Roman"/>
          <w:sz w:val="24"/>
          <w:szCs w:val="24"/>
        </w:rPr>
        <w:t>o</w:t>
      </w:r>
      <w:r w:rsidR="00E82F0C">
        <w:rPr>
          <w:rFonts w:ascii="Times New Roman" w:hAnsi="Times New Roman" w:cs="Times New Roman"/>
          <w:sz w:val="24"/>
          <w:szCs w:val="24"/>
        </w:rPr>
        <w:t xml:space="preserve"> being looked at as one of the methods of combating climate change</w:t>
      </w:r>
      <w:r w:rsidR="002C4E95">
        <w:rPr>
          <w:rFonts w:ascii="Times New Roman" w:hAnsi="Times New Roman" w:cs="Times New Roman"/>
          <w:sz w:val="24"/>
          <w:szCs w:val="24"/>
        </w:rPr>
        <w:t xml:space="preserve"> effects</w:t>
      </w:r>
      <w:r w:rsidR="00E82F0C">
        <w:rPr>
          <w:rFonts w:ascii="Times New Roman" w:hAnsi="Times New Roman" w:cs="Times New Roman"/>
          <w:sz w:val="24"/>
          <w:szCs w:val="24"/>
        </w:rPr>
        <w:t xml:space="preserve">. </w:t>
      </w:r>
      <w:r w:rsidR="00A85ABC">
        <w:rPr>
          <w:rFonts w:ascii="Times New Roman" w:hAnsi="Times New Roman" w:cs="Times New Roman"/>
          <w:sz w:val="24"/>
          <w:szCs w:val="24"/>
        </w:rPr>
        <w:t xml:space="preserve">It is on this ground that </w:t>
      </w:r>
      <w:r w:rsidR="00E82F0C">
        <w:rPr>
          <w:rFonts w:ascii="Times New Roman" w:hAnsi="Times New Roman" w:cs="Times New Roman"/>
          <w:sz w:val="24"/>
          <w:szCs w:val="24"/>
        </w:rPr>
        <w:t xml:space="preserve">Bukusu ACE is </w:t>
      </w:r>
      <w:r w:rsidR="00A85ABC">
        <w:rPr>
          <w:rFonts w:ascii="Times New Roman" w:hAnsi="Times New Roman" w:cs="Times New Roman"/>
          <w:sz w:val="24"/>
          <w:szCs w:val="24"/>
        </w:rPr>
        <w:t>request</w:t>
      </w:r>
      <w:r w:rsidR="00E82F0C">
        <w:rPr>
          <w:rFonts w:ascii="Times New Roman" w:hAnsi="Times New Roman" w:cs="Times New Roman"/>
          <w:sz w:val="24"/>
          <w:szCs w:val="24"/>
        </w:rPr>
        <w:t>ing</w:t>
      </w:r>
      <w:r w:rsidR="00A85ABC">
        <w:rPr>
          <w:rFonts w:ascii="Times New Roman" w:hAnsi="Times New Roman" w:cs="Times New Roman"/>
          <w:sz w:val="24"/>
          <w:szCs w:val="24"/>
        </w:rPr>
        <w:t xml:space="preserve"> CRS through </w:t>
      </w:r>
      <w:r w:rsidR="00491E40">
        <w:rPr>
          <w:rFonts w:ascii="Times New Roman" w:hAnsi="Times New Roman" w:cs="Times New Roman"/>
          <w:sz w:val="24"/>
          <w:szCs w:val="24"/>
        </w:rPr>
        <w:t>F2F to source for a US volunteer</w:t>
      </w:r>
      <w:r w:rsidR="00A85ABC">
        <w:rPr>
          <w:rFonts w:ascii="Times New Roman" w:hAnsi="Times New Roman" w:cs="Times New Roman"/>
          <w:sz w:val="24"/>
          <w:szCs w:val="24"/>
        </w:rPr>
        <w:t xml:space="preserve"> expert</w:t>
      </w:r>
      <w:r w:rsidR="00B04B07">
        <w:rPr>
          <w:rFonts w:ascii="Times New Roman" w:hAnsi="Times New Roman" w:cs="Times New Roman"/>
          <w:sz w:val="24"/>
          <w:szCs w:val="24"/>
        </w:rPr>
        <w:t xml:space="preserve">, </w:t>
      </w:r>
      <w:r w:rsidR="00491E40">
        <w:rPr>
          <w:rFonts w:ascii="Times New Roman" w:hAnsi="Times New Roman" w:cs="Times New Roman"/>
          <w:sz w:val="24"/>
          <w:szCs w:val="24"/>
        </w:rPr>
        <w:t>come offer trainings to build their capacity regarding backyard farming.</w:t>
      </w:r>
    </w:p>
    <w:p w:rsidR="00CE5C46" w:rsidRPr="006F0858" w:rsidRDefault="00CE5C46" w:rsidP="007E5670">
      <w:pPr>
        <w:autoSpaceDE w:val="0"/>
        <w:autoSpaceDN w:val="0"/>
        <w:adjustRightInd w:val="0"/>
        <w:spacing w:after="0" w:line="240" w:lineRule="auto"/>
        <w:rPr>
          <w:rFonts w:ascii="Times New Roman" w:hAnsi="Times New Roman" w:cs="Times New Roman"/>
          <w:sz w:val="24"/>
          <w:szCs w:val="24"/>
        </w:rPr>
      </w:pPr>
    </w:p>
    <w:p w:rsidR="005620DC" w:rsidRPr="006F0858" w:rsidRDefault="00042DFD" w:rsidP="00E67364">
      <w:pPr>
        <w:numPr>
          <w:ilvl w:val="0"/>
          <w:numId w:val="14"/>
        </w:numPr>
        <w:spacing w:after="0" w:line="240" w:lineRule="auto"/>
        <w:jc w:val="both"/>
        <w:rPr>
          <w:rFonts w:ascii="Times New Roman" w:hAnsi="Times New Roman" w:cs="Times New Roman"/>
          <w:b/>
          <w:sz w:val="24"/>
          <w:szCs w:val="24"/>
          <w:u w:val="single"/>
        </w:rPr>
      </w:pPr>
      <w:r w:rsidRPr="006F0858">
        <w:rPr>
          <w:rFonts w:ascii="Times New Roman" w:hAnsi="Times New Roman" w:cs="Times New Roman"/>
          <w:sz w:val="24"/>
          <w:szCs w:val="24"/>
        </w:rPr>
        <w:t xml:space="preserve"> </w:t>
      </w:r>
      <w:r w:rsidR="005620DC" w:rsidRPr="006F0858">
        <w:rPr>
          <w:rFonts w:ascii="Times New Roman" w:hAnsi="Times New Roman" w:cs="Times New Roman"/>
          <w:b/>
          <w:sz w:val="24"/>
          <w:szCs w:val="24"/>
          <w:u w:val="single"/>
        </w:rPr>
        <w:t>OBJECTIVES OF THE ASSIGNMENT</w:t>
      </w:r>
    </w:p>
    <w:p w:rsidR="00BA0D31" w:rsidRDefault="00BA0D31" w:rsidP="00BA0D31">
      <w:pPr>
        <w:spacing w:after="0" w:line="240" w:lineRule="auto"/>
        <w:ind w:left="360"/>
        <w:jc w:val="both"/>
        <w:rPr>
          <w:rFonts w:ascii="Times New Roman" w:hAnsi="Times New Roman" w:cs="Times New Roman"/>
          <w:b/>
          <w:sz w:val="24"/>
          <w:szCs w:val="24"/>
          <w:u w:val="single"/>
        </w:rPr>
      </w:pPr>
    </w:p>
    <w:p w:rsidR="008E3BB5" w:rsidRPr="006F0858" w:rsidRDefault="008E3BB5" w:rsidP="00BA0D31">
      <w:pPr>
        <w:spacing w:after="0" w:line="240" w:lineRule="auto"/>
        <w:ind w:left="360"/>
        <w:jc w:val="both"/>
        <w:rPr>
          <w:rFonts w:ascii="Times New Roman" w:hAnsi="Times New Roman" w:cs="Times New Roman"/>
          <w:b/>
          <w:sz w:val="24"/>
          <w:szCs w:val="24"/>
          <w:u w:val="single"/>
        </w:rPr>
      </w:pPr>
    </w:p>
    <w:p w:rsidR="00491E40" w:rsidRDefault="005620DC" w:rsidP="0006732B">
      <w:pPr>
        <w:rPr>
          <w:rFonts w:ascii="Times New Roman" w:eastAsia="Times New Roman" w:hAnsi="Times New Roman" w:cs="Times New Roman"/>
          <w:snapToGrid w:val="0"/>
          <w:sz w:val="24"/>
          <w:szCs w:val="24"/>
        </w:rPr>
      </w:pPr>
      <w:r w:rsidRPr="006F0858">
        <w:rPr>
          <w:rFonts w:ascii="Times New Roman" w:eastAsia="Times New Roman" w:hAnsi="Times New Roman" w:cs="Times New Roman"/>
          <w:snapToGrid w:val="0"/>
          <w:sz w:val="24"/>
          <w:szCs w:val="24"/>
        </w:rPr>
        <w:t xml:space="preserve">The objective of this volunteer assignment is </w:t>
      </w:r>
      <w:r w:rsidR="00491E40">
        <w:rPr>
          <w:rFonts w:ascii="Times New Roman" w:hAnsi="Times New Roman" w:cs="Times New Roman"/>
          <w:sz w:val="24"/>
          <w:szCs w:val="24"/>
        </w:rPr>
        <w:t>to b</w:t>
      </w:r>
      <w:r w:rsidR="00491E40" w:rsidRPr="006F0858">
        <w:rPr>
          <w:rFonts w:ascii="Times New Roman" w:hAnsi="Times New Roman" w:cs="Times New Roman"/>
          <w:sz w:val="24"/>
          <w:szCs w:val="24"/>
        </w:rPr>
        <w:t>uild the capacity of Bukusu Yetana</w:t>
      </w:r>
      <w:r w:rsidR="00491E40">
        <w:rPr>
          <w:rFonts w:ascii="Times New Roman" w:hAnsi="Times New Roman" w:cs="Times New Roman"/>
          <w:sz w:val="24"/>
          <w:szCs w:val="24"/>
        </w:rPr>
        <w:t xml:space="preserve"> ACE</w:t>
      </w:r>
      <w:r w:rsidR="00491E40" w:rsidRPr="006F0858">
        <w:rPr>
          <w:rFonts w:ascii="Times New Roman" w:hAnsi="Times New Roman" w:cs="Times New Roman"/>
          <w:sz w:val="24"/>
          <w:szCs w:val="24"/>
        </w:rPr>
        <w:t xml:space="preserve"> members in understanding the basics involved in backyard farming ranging from product/enterprise selection, agronomy, value addition, organic way of doing backyard farming and others aspects that affect p</w:t>
      </w:r>
      <w:r w:rsidR="00B04B07">
        <w:rPr>
          <w:rFonts w:ascii="Times New Roman" w:hAnsi="Times New Roman" w:cs="Times New Roman"/>
          <w:sz w:val="24"/>
          <w:szCs w:val="24"/>
        </w:rPr>
        <w:t>roduction and productivity.</w:t>
      </w:r>
    </w:p>
    <w:p w:rsidR="0014179D" w:rsidRDefault="005620DC" w:rsidP="0006732B">
      <w:pPr>
        <w:widowControl w:val="0"/>
        <w:spacing w:after="0"/>
        <w:jc w:val="both"/>
        <w:rPr>
          <w:rFonts w:ascii="Times New Roman" w:eastAsia="Times New Roman" w:hAnsi="Times New Roman" w:cs="Times New Roman"/>
          <w:snapToGrid w:val="0"/>
          <w:sz w:val="24"/>
          <w:szCs w:val="24"/>
        </w:rPr>
      </w:pPr>
      <w:r w:rsidRPr="006F0858">
        <w:rPr>
          <w:rFonts w:ascii="Times New Roman" w:eastAsia="Times New Roman" w:hAnsi="Times New Roman" w:cs="Times New Roman"/>
          <w:snapToGrid w:val="0"/>
          <w:sz w:val="24"/>
          <w:szCs w:val="24"/>
        </w:rPr>
        <w:t xml:space="preserve">The volunteer will provide technical support </w:t>
      </w:r>
      <w:r w:rsidR="002F5DCF" w:rsidRPr="006F0858">
        <w:rPr>
          <w:rFonts w:ascii="Times New Roman" w:eastAsia="Times New Roman" w:hAnsi="Times New Roman" w:cs="Times New Roman"/>
          <w:snapToGrid w:val="0"/>
          <w:sz w:val="24"/>
          <w:szCs w:val="24"/>
        </w:rPr>
        <w:t>through</w:t>
      </w:r>
      <w:r w:rsidRPr="006F0858">
        <w:rPr>
          <w:rFonts w:ascii="Times New Roman" w:eastAsia="Times New Roman" w:hAnsi="Times New Roman" w:cs="Times New Roman"/>
          <w:snapToGrid w:val="0"/>
          <w:sz w:val="24"/>
          <w:szCs w:val="24"/>
        </w:rPr>
        <w:t>:</w:t>
      </w:r>
    </w:p>
    <w:p w:rsidR="00491E40" w:rsidRDefault="00491E40" w:rsidP="0006732B">
      <w:pPr>
        <w:widowControl w:val="0"/>
        <w:spacing w:after="0"/>
        <w:jc w:val="both"/>
        <w:rPr>
          <w:rFonts w:ascii="Times New Roman" w:eastAsia="Times New Roman" w:hAnsi="Times New Roman" w:cs="Times New Roman"/>
          <w:snapToGrid w:val="0"/>
          <w:sz w:val="24"/>
          <w:szCs w:val="24"/>
        </w:rPr>
      </w:pPr>
    </w:p>
    <w:p w:rsidR="00491E40" w:rsidRDefault="00491E40" w:rsidP="00491E40">
      <w:pPr>
        <w:pStyle w:val="ListParagraph"/>
        <w:widowControl w:val="0"/>
        <w:numPr>
          <w:ilvl w:val="0"/>
          <w:numId w:val="22"/>
        </w:num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Training on the agronomic practices involved in backyard farming, giving hints on organic farming</w:t>
      </w:r>
      <w:r w:rsidR="00E82F0C">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snapToGrid w:val="0"/>
          <w:sz w:val="24"/>
          <w:szCs w:val="24"/>
        </w:rPr>
        <w:t>conservation farming</w:t>
      </w:r>
      <w:r w:rsidR="0048619B">
        <w:rPr>
          <w:rFonts w:ascii="Times New Roman" w:eastAsia="Times New Roman" w:hAnsi="Times New Roman" w:cs="Times New Roman"/>
          <w:snapToGrid w:val="0"/>
          <w:sz w:val="24"/>
          <w:szCs w:val="24"/>
        </w:rPr>
        <w:t>.</w:t>
      </w:r>
    </w:p>
    <w:p w:rsidR="0048619B" w:rsidRPr="006F0858" w:rsidRDefault="0048619B" w:rsidP="0048619B">
      <w:pPr>
        <w:pStyle w:val="ListParagraph"/>
        <w:widowControl w:val="0"/>
        <w:numPr>
          <w:ilvl w:val="0"/>
          <w:numId w:val="22"/>
        </w:numPr>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Enterprise selection that best fits backyard farming (product knowledge)</w:t>
      </w:r>
    </w:p>
    <w:p w:rsidR="00C80C5F" w:rsidRPr="0048619B" w:rsidRDefault="00C80C5F" w:rsidP="0048619B">
      <w:pPr>
        <w:widowControl w:val="0"/>
        <w:spacing w:after="0"/>
        <w:jc w:val="both"/>
        <w:rPr>
          <w:rFonts w:ascii="Times New Roman" w:eastAsia="Times New Roman" w:hAnsi="Times New Roman" w:cs="Times New Roman"/>
          <w:snapToGrid w:val="0"/>
          <w:sz w:val="24"/>
          <w:szCs w:val="24"/>
        </w:rPr>
      </w:pPr>
    </w:p>
    <w:p w:rsidR="005620DC" w:rsidRPr="006F0858" w:rsidRDefault="005620DC" w:rsidP="005620DC">
      <w:pPr>
        <w:jc w:val="both"/>
        <w:rPr>
          <w:rFonts w:ascii="Times New Roman" w:hAnsi="Times New Roman" w:cs="Times New Roman"/>
          <w:sz w:val="24"/>
          <w:szCs w:val="24"/>
        </w:rPr>
      </w:pPr>
      <w:r w:rsidRPr="006F0858">
        <w:rPr>
          <w:rFonts w:ascii="Times New Roman" w:hAnsi="Times New Roman" w:cs="Times New Roman"/>
          <w:b/>
          <w:sz w:val="24"/>
          <w:szCs w:val="24"/>
          <w:lang w:val="en-GB"/>
        </w:rPr>
        <w:t>Host contribution</w:t>
      </w:r>
      <w:r w:rsidRPr="006F0858">
        <w:rPr>
          <w:rFonts w:ascii="Times New Roman" w:hAnsi="Times New Roman" w:cs="Times New Roman"/>
          <w:sz w:val="24"/>
          <w:szCs w:val="24"/>
          <w:lang w:val="en-GB"/>
        </w:rPr>
        <w:t xml:space="preserve"> </w:t>
      </w:r>
      <w:r w:rsidR="006E068F" w:rsidRPr="006F0858">
        <w:rPr>
          <w:rFonts w:ascii="Times New Roman" w:hAnsi="Times New Roman" w:cs="Times New Roman"/>
          <w:sz w:val="24"/>
          <w:szCs w:val="24"/>
          <w:lang w:val="en-GB"/>
        </w:rPr>
        <w:t>– Bukusu Yetana ACE</w:t>
      </w:r>
      <w:r w:rsidRPr="006F0858">
        <w:rPr>
          <w:rFonts w:ascii="Times New Roman" w:hAnsi="Times New Roman" w:cs="Times New Roman"/>
          <w:sz w:val="24"/>
          <w:szCs w:val="24"/>
          <w:lang w:val="en-GB"/>
        </w:rPr>
        <w:t xml:space="preserve"> has committed to </w:t>
      </w:r>
      <w:r w:rsidRPr="006F0858">
        <w:rPr>
          <w:rFonts w:ascii="Times New Roman" w:eastAsia="Times New Roman" w:hAnsi="Times New Roman" w:cs="Times New Roman"/>
          <w:snapToGrid w:val="0"/>
          <w:sz w:val="24"/>
          <w:szCs w:val="24"/>
        </w:rPr>
        <w:t xml:space="preserve">mobilize </w:t>
      </w:r>
      <w:r w:rsidR="00816DCF" w:rsidRPr="006F0858">
        <w:rPr>
          <w:rFonts w:ascii="Times New Roman" w:eastAsia="Times New Roman" w:hAnsi="Times New Roman" w:cs="Times New Roman"/>
          <w:snapToGrid w:val="0"/>
          <w:sz w:val="24"/>
          <w:szCs w:val="24"/>
        </w:rPr>
        <w:t xml:space="preserve">its </w:t>
      </w:r>
      <w:r w:rsidR="00DD50F3" w:rsidRPr="006F0858">
        <w:rPr>
          <w:rFonts w:ascii="Times New Roman" w:eastAsia="Times New Roman" w:hAnsi="Times New Roman" w:cs="Times New Roman"/>
          <w:snapToGrid w:val="0"/>
          <w:sz w:val="24"/>
          <w:szCs w:val="24"/>
        </w:rPr>
        <w:t>staff</w:t>
      </w:r>
      <w:r w:rsidR="006E068F" w:rsidRPr="006F0858">
        <w:rPr>
          <w:rFonts w:ascii="Times New Roman" w:eastAsia="Times New Roman" w:hAnsi="Times New Roman" w:cs="Times New Roman"/>
          <w:snapToGrid w:val="0"/>
          <w:sz w:val="24"/>
          <w:szCs w:val="24"/>
        </w:rPr>
        <w:t xml:space="preserve">, </w:t>
      </w:r>
      <w:r w:rsidR="00BC64A1" w:rsidRPr="006F0858">
        <w:rPr>
          <w:rFonts w:ascii="Times New Roman" w:eastAsia="Times New Roman" w:hAnsi="Times New Roman" w:cs="Times New Roman"/>
          <w:snapToGrid w:val="0"/>
          <w:sz w:val="24"/>
          <w:szCs w:val="24"/>
        </w:rPr>
        <w:t>and farmer</w:t>
      </w:r>
      <w:r w:rsidR="00DD50F3" w:rsidRPr="006F0858">
        <w:rPr>
          <w:rFonts w:ascii="Times New Roman" w:eastAsia="Times New Roman" w:hAnsi="Times New Roman" w:cs="Times New Roman"/>
          <w:snapToGrid w:val="0"/>
          <w:sz w:val="24"/>
          <w:szCs w:val="24"/>
        </w:rPr>
        <w:t xml:space="preserve"> </w:t>
      </w:r>
      <w:r w:rsidR="0048619B">
        <w:rPr>
          <w:rFonts w:ascii="Times New Roman" w:eastAsia="Times New Roman" w:hAnsi="Times New Roman" w:cs="Times New Roman"/>
          <w:snapToGrid w:val="0"/>
          <w:sz w:val="24"/>
          <w:szCs w:val="24"/>
        </w:rPr>
        <w:t xml:space="preserve">members </w:t>
      </w:r>
      <w:r w:rsidR="00BA0D31" w:rsidRPr="006F0858">
        <w:rPr>
          <w:rFonts w:ascii="Times New Roman" w:eastAsia="Times New Roman" w:hAnsi="Times New Roman" w:cs="Times New Roman"/>
          <w:snapToGrid w:val="0"/>
          <w:sz w:val="24"/>
          <w:szCs w:val="24"/>
        </w:rPr>
        <w:t>to</w:t>
      </w:r>
      <w:r w:rsidRPr="006F0858">
        <w:rPr>
          <w:rFonts w:ascii="Times New Roman" w:eastAsia="Times New Roman" w:hAnsi="Times New Roman" w:cs="Times New Roman"/>
          <w:snapToGrid w:val="0"/>
          <w:sz w:val="24"/>
          <w:szCs w:val="24"/>
        </w:rPr>
        <w:t xml:space="preserve"> </w:t>
      </w:r>
      <w:r w:rsidR="00816DCF" w:rsidRPr="006F0858">
        <w:rPr>
          <w:rFonts w:ascii="Times New Roman" w:eastAsia="Times New Roman" w:hAnsi="Times New Roman" w:cs="Times New Roman"/>
          <w:snapToGrid w:val="0"/>
          <w:sz w:val="24"/>
          <w:szCs w:val="24"/>
        </w:rPr>
        <w:t xml:space="preserve">attend </w:t>
      </w:r>
      <w:r w:rsidRPr="006F0858">
        <w:rPr>
          <w:rFonts w:ascii="Times New Roman" w:eastAsia="Times New Roman" w:hAnsi="Times New Roman" w:cs="Times New Roman"/>
          <w:snapToGrid w:val="0"/>
          <w:sz w:val="24"/>
          <w:szCs w:val="24"/>
        </w:rPr>
        <w:t xml:space="preserve">the trainings to be conducted by the volunteer. </w:t>
      </w:r>
      <w:r w:rsidR="006E068F" w:rsidRPr="006F0858">
        <w:rPr>
          <w:rFonts w:ascii="Times New Roman" w:eastAsia="Times New Roman" w:hAnsi="Times New Roman" w:cs="Times New Roman"/>
          <w:snapToGrid w:val="0"/>
          <w:sz w:val="24"/>
          <w:szCs w:val="24"/>
        </w:rPr>
        <w:t>The ACE</w:t>
      </w:r>
      <w:r w:rsidRPr="006F0858">
        <w:rPr>
          <w:rFonts w:ascii="Times New Roman" w:eastAsia="Times New Roman" w:hAnsi="Times New Roman" w:cs="Times New Roman"/>
          <w:snapToGrid w:val="0"/>
          <w:sz w:val="24"/>
          <w:szCs w:val="24"/>
        </w:rPr>
        <w:t xml:space="preserve"> will also avail </w:t>
      </w:r>
      <w:r w:rsidR="00DD50F3" w:rsidRPr="006F0858">
        <w:rPr>
          <w:rFonts w:ascii="Times New Roman" w:eastAsia="Times New Roman" w:hAnsi="Times New Roman" w:cs="Times New Roman"/>
          <w:snapToGrid w:val="0"/>
          <w:sz w:val="24"/>
          <w:szCs w:val="24"/>
        </w:rPr>
        <w:t xml:space="preserve">one </w:t>
      </w:r>
      <w:r w:rsidRPr="006F0858">
        <w:rPr>
          <w:rFonts w:ascii="Times New Roman" w:eastAsia="Times New Roman" w:hAnsi="Times New Roman" w:cs="Times New Roman"/>
          <w:snapToGrid w:val="0"/>
          <w:sz w:val="24"/>
          <w:szCs w:val="24"/>
        </w:rPr>
        <w:t>key personnel to work closely with the volunteer during the pr</w:t>
      </w:r>
      <w:r w:rsidR="00E67364" w:rsidRPr="006F0858">
        <w:rPr>
          <w:rFonts w:ascii="Times New Roman" w:eastAsia="Times New Roman" w:hAnsi="Times New Roman" w:cs="Times New Roman"/>
          <w:snapToGrid w:val="0"/>
          <w:sz w:val="24"/>
          <w:szCs w:val="24"/>
        </w:rPr>
        <w:t>eparations and actual trainings, t</w:t>
      </w:r>
      <w:r w:rsidRPr="006F0858">
        <w:rPr>
          <w:rFonts w:ascii="Times New Roman" w:eastAsia="Times New Roman" w:hAnsi="Times New Roman" w:cs="Times New Roman"/>
          <w:snapToGrid w:val="0"/>
          <w:sz w:val="24"/>
          <w:szCs w:val="24"/>
        </w:rPr>
        <w:t xml:space="preserve">o ensure that key staff are trained and will continue training other farmers even after the assignment is completed. </w:t>
      </w:r>
    </w:p>
    <w:p w:rsidR="005620DC" w:rsidRPr="006F0858" w:rsidRDefault="005620DC" w:rsidP="005620DC">
      <w:pPr>
        <w:rPr>
          <w:rFonts w:ascii="Times New Roman" w:hAnsi="Times New Roman" w:cs="Times New Roman"/>
          <w:b/>
          <w:sz w:val="24"/>
          <w:szCs w:val="24"/>
          <w:u w:val="single"/>
        </w:rPr>
      </w:pPr>
      <w:r w:rsidRPr="006F0858">
        <w:rPr>
          <w:rFonts w:ascii="Times New Roman" w:hAnsi="Times New Roman" w:cs="Times New Roman"/>
          <w:b/>
          <w:sz w:val="24"/>
          <w:szCs w:val="24"/>
          <w:u w:val="single"/>
        </w:rPr>
        <w:t>ANTICIPATED RESULTS FROM THE ASSIGNMENT</w:t>
      </w:r>
    </w:p>
    <w:p w:rsidR="008E1A49" w:rsidRDefault="008E1A49" w:rsidP="007E56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Enhanced capacity of Bukusu Yetana farmer members especially youth and women to do profitable backyard farming. Members will know what to farm, when to farm, resources needed to farm, </w:t>
      </w:r>
      <w:r w:rsidR="00B04B07">
        <w:rPr>
          <w:rFonts w:ascii="Times New Roman" w:hAnsi="Times New Roman" w:cs="Times New Roman"/>
          <w:sz w:val="24"/>
          <w:szCs w:val="24"/>
        </w:rPr>
        <w:t xml:space="preserve">and </w:t>
      </w:r>
      <w:r>
        <w:rPr>
          <w:rFonts w:ascii="Times New Roman" w:hAnsi="Times New Roman" w:cs="Times New Roman"/>
          <w:sz w:val="24"/>
          <w:szCs w:val="24"/>
        </w:rPr>
        <w:t>how to farm in backyard farming.</w:t>
      </w:r>
    </w:p>
    <w:p w:rsidR="008E1A49" w:rsidRDefault="008E1A49" w:rsidP="007E5670">
      <w:pPr>
        <w:jc w:val="both"/>
        <w:rPr>
          <w:rFonts w:ascii="Times New Roman" w:hAnsi="Times New Roman" w:cs="Times New Roman"/>
          <w:sz w:val="24"/>
          <w:szCs w:val="24"/>
        </w:rPr>
      </w:pPr>
      <w:r>
        <w:rPr>
          <w:rFonts w:ascii="Times New Roman" w:hAnsi="Times New Roman" w:cs="Times New Roman"/>
          <w:sz w:val="24"/>
          <w:szCs w:val="24"/>
        </w:rPr>
        <w:t xml:space="preserve">As a result, members will realize increased productivity and production, increased food and nutrition security and improved incomes that will lead to improved kind of living. </w:t>
      </w:r>
    </w:p>
    <w:p w:rsidR="005620DC" w:rsidRPr="006F0858" w:rsidRDefault="005620DC" w:rsidP="00E67364">
      <w:pPr>
        <w:widowControl w:val="0"/>
        <w:spacing w:after="0"/>
        <w:jc w:val="both"/>
        <w:rPr>
          <w:rFonts w:ascii="Times New Roman" w:hAnsi="Times New Roman" w:cs="Times New Roman"/>
          <w:b/>
          <w:snapToGrid w:val="0"/>
          <w:sz w:val="24"/>
          <w:szCs w:val="24"/>
        </w:rPr>
      </w:pPr>
      <w:r w:rsidRPr="006F0858">
        <w:rPr>
          <w:rFonts w:ascii="Times New Roman" w:hAnsi="Times New Roman" w:cs="Times New Roman"/>
          <w:b/>
          <w:snapToGrid w:val="0"/>
          <w:sz w:val="24"/>
          <w:szCs w:val="24"/>
        </w:rPr>
        <w:t>The anticipated deliverables include:</w:t>
      </w:r>
    </w:p>
    <w:p w:rsidR="005620DC" w:rsidRPr="006F0858"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 xml:space="preserve">Trainings conducted and people trained </w:t>
      </w:r>
    </w:p>
    <w:p w:rsidR="00832C34" w:rsidRPr="006F0858" w:rsidRDefault="008E1A49" w:rsidP="00832C34">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related demonstrations and photographs </w:t>
      </w:r>
    </w:p>
    <w:p w:rsidR="005620DC" w:rsidRPr="006F0858" w:rsidRDefault="005620DC" w:rsidP="00E67364">
      <w:pPr>
        <w:numPr>
          <w:ilvl w:val="0"/>
          <w:numId w:val="3"/>
        </w:numPr>
        <w:spacing w:after="0" w:line="240" w:lineRule="auto"/>
        <w:contextualSpacing/>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Training guidelines/</w:t>
      </w:r>
      <w:r w:rsidR="00B02363" w:rsidRPr="006F0858">
        <w:rPr>
          <w:rFonts w:ascii="Times New Roman" w:eastAsia="Times New Roman" w:hAnsi="Times New Roman" w:cs="Times New Roman"/>
          <w:sz w:val="24"/>
          <w:szCs w:val="24"/>
        </w:rPr>
        <w:t xml:space="preserve">communication tools </w:t>
      </w:r>
      <w:r w:rsidR="0006732B" w:rsidRPr="006F0858">
        <w:rPr>
          <w:rFonts w:ascii="Times New Roman" w:eastAsia="Times New Roman" w:hAnsi="Times New Roman" w:cs="Times New Roman"/>
          <w:sz w:val="24"/>
          <w:szCs w:val="24"/>
        </w:rPr>
        <w:t>e.g.</w:t>
      </w:r>
      <w:r w:rsidR="00B02363" w:rsidRPr="006F0858">
        <w:rPr>
          <w:rFonts w:ascii="Times New Roman" w:eastAsia="Times New Roman" w:hAnsi="Times New Roman" w:cs="Times New Roman"/>
          <w:sz w:val="24"/>
          <w:szCs w:val="24"/>
        </w:rPr>
        <w:t xml:space="preserve"> Materials developed to facilitate community</w:t>
      </w:r>
      <w:r w:rsidR="0006732B" w:rsidRPr="006F0858">
        <w:rPr>
          <w:rFonts w:ascii="Times New Roman" w:eastAsia="Times New Roman" w:hAnsi="Times New Roman" w:cs="Times New Roman"/>
          <w:sz w:val="24"/>
          <w:szCs w:val="24"/>
        </w:rPr>
        <w:t xml:space="preserve"> sensitization on </w:t>
      </w:r>
      <w:r w:rsidR="00B02363" w:rsidRPr="006F0858">
        <w:rPr>
          <w:rFonts w:ascii="Times New Roman" w:eastAsia="Times New Roman" w:hAnsi="Times New Roman" w:cs="Times New Roman"/>
          <w:sz w:val="24"/>
          <w:szCs w:val="24"/>
        </w:rPr>
        <w:t>nutrition education</w:t>
      </w:r>
      <w:r w:rsidR="00832C34" w:rsidRPr="006F0858">
        <w:rPr>
          <w:rFonts w:ascii="Times New Roman" w:eastAsia="Times New Roman" w:hAnsi="Times New Roman" w:cs="Times New Roman"/>
          <w:sz w:val="24"/>
          <w:szCs w:val="24"/>
        </w:rPr>
        <w:t xml:space="preserve">. </w:t>
      </w:r>
    </w:p>
    <w:p w:rsidR="005620DC" w:rsidRPr="006F0858"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Debriefing with USAID and in country group presentations after assignment</w:t>
      </w:r>
    </w:p>
    <w:p w:rsidR="005620DC" w:rsidRPr="006F0858"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6F0858">
        <w:rPr>
          <w:rFonts w:ascii="Times New Roman" w:eastAsia="Times New Roman" w:hAnsi="Times New Roman" w:cs="Times New Roman"/>
          <w:sz w:val="24"/>
          <w:szCs w:val="24"/>
        </w:rPr>
        <w:t>Field trip report and expense report</w:t>
      </w:r>
    </w:p>
    <w:p w:rsidR="008E1A49" w:rsidRPr="008E1A49" w:rsidRDefault="005620DC" w:rsidP="008E1A49">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6F0858">
        <w:rPr>
          <w:rFonts w:ascii="Times New Roman" w:eastAsia="Times New Roman" w:hAnsi="Times New Roman" w:cs="Times New Roman"/>
          <w:sz w:val="24"/>
          <w:szCs w:val="24"/>
        </w:rPr>
        <w:t>Outreach activity, press release or a media event back in US</w:t>
      </w:r>
    </w:p>
    <w:p w:rsidR="00BA0D31" w:rsidRPr="006F0858" w:rsidRDefault="00BA0D31" w:rsidP="00BA0D31">
      <w:pPr>
        <w:widowControl w:val="0"/>
        <w:spacing w:after="0" w:line="240" w:lineRule="auto"/>
        <w:ind w:left="720"/>
        <w:contextualSpacing/>
        <w:jc w:val="both"/>
        <w:rPr>
          <w:rFonts w:ascii="Times New Roman" w:eastAsia="Times New Roman" w:hAnsi="Times New Roman" w:cs="Times New Roman"/>
          <w:snapToGrid w:val="0"/>
          <w:sz w:val="24"/>
          <w:szCs w:val="24"/>
        </w:rPr>
      </w:pPr>
    </w:p>
    <w:p w:rsidR="005620DC" w:rsidRPr="006F0858" w:rsidRDefault="005620DC" w:rsidP="00E67364">
      <w:pPr>
        <w:numPr>
          <w:ilvl w:val="0"/>
          <w:numId w:val="14"/>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6F0858">
        <w:rPr>
          <w:rFonts w:ascii="Times New Roman" w:eastAsia="Calibri" w:hAnsi="Times New Roman" w:cs="Times New Roman"/>
          <w:b/>
          <w:color w:val="000000"/>
          <w:sz w:val="24"/>
          <w:szCs w:val="24"/>
          <w:u w:val="single"/>
        </w:rPr>
        <w:t xml:space="preserve">SCHEDULE OF VOLUNTEER ACTIVITIES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620DC" w:rsidRPr="006F0858" w:rsidTr="00E90B7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Activity</w:t>
            </w:r>
          </w:p>
        </w:tc>
      </w:tr>
      <w:tr w:rsidR="005620DC" w:rsidRPr="006F0858" w:rsidTr="00B77315">
        <w:trPr>
          <w:trHeight w:val="510"/>
          <w:jc w:val="center"/>
        </w:trPr>
        <w:tc>
          <w:tcPr>
            <w:tcW w:w="1653" w:type="dxa"/>
            <w:tcBorders>
              <w:top w:val="single" w:sz="12"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Travel from home to US international airport</w:t>
            </w:r>
          </w:p>
        </w:tc>
      </w:tr>
      <w:tr w:rsidR="005620DC" w:rsidRPr="006F0858" w:rsidTr="00E90B7C">
        <w:trPr>
          <w:jc w:val="center"/>
        </w:trPr>
        <w:tc>
          <w:tcPr>
            <w:tcW w:w="1653" w:type="dxa"/>
            <w:tcBorders>
              <w:top w:val="single" w:sz="12"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Arrival at Uganda Entebbe Airport, picked by </w:t>
            </w:r>
            <w:r w:rsidR="00DD50F3" w:rsidRPr="006F0858">
              <w:rPr>
                <w:rFonts w:ascii="Times New Roman" w:hAnsi="Times New Roman" w:cs="Times New Roman"/>
                <w:snapToGrid w:val="0"/>
                <w:sz w:val="24"/>
                <w:szCs w:val="24"/>
              </w:rPr>
              <w:t>Fairway Hotel shuttle</w:t>
            </w:r>
            <w:r w:rsidR="00BA0D31" w:rsidRPr="006F0858">
              <w:rPr>
                <w:rFonts w:ascii="Times New Roman" w:hAnsi="Times New Roman" w:cs="Times New Roman"/>
                <w:snapToGrid w:val="0"/>
                <w:sz w:val="24"/>
                <w:szCs w:val="24"/>
              </w:rPr>
              <w:t xml:space="preserve"> </w:t>
            </w:r>
            <w:r w:rsidRPr="006F0858">
              <w:rPr>
                <w:rFonts w:ascii="Times New Roman" w:hAnsi="Times New Roman" w:cs="Times New Roman"/>
                <w:snapToGrid w:val="0"/>
                <w:sz w:val="24"/>
                <w:szCs w:val="24"/>
              </w:rPr>
              <w:t>to Kampala and check in at Hotel.</w:t>
            </w:r>
          </w:p>
        </w:tc>
      </w:tr>
      <w:tr w:rsidR="005620DC" w:rsidRPr="006F0858" w:rsidTr="00B77315">
        <w:trPr>
          <w:trHeight w:val="1223"/>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3928D7" w:rsidRPr="006F0858" w:rsidRDefault="005620DC" w:rsidP="003928D7">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w:t>
            </w:r>
            <w:r w:rsidR="00BA0D31" w:rsidRPr="006F0858">
              <w:rPr>
                <w:rFonts w:ascii="Times New Roman" w:hAnsi="Times New Roman" w:cs="Times New Roman"/>
                <w:snapToGrid w:val="0"/>
                <w:sz w:val="24"/>
                <w:szCs w:val="24"/>
              </w:rPr>
              <w:t>logistics,</w:t>
            </w:r>
            <w:r w:rsidRPr="006F0858">
              <w:rPr>
                <w:rFonts w:ascii="Times New Roman" w:hAnsi="Times New Roman" w:cs="Times New Roman"/>
                <w:snapToGrid w:val="0"/>
                <w:sz w:val="24"/>
                <w:szCs w:val="24"/>
              </w:rPr>
              <w:t xml:space="preserve"> expectations and anticipated outcomes. Handouts will be prepared at CRS offices.   </w:t>
            </w:r>
            <w:r w:rsidR="003928D7" w:rsidRPr="006F0858">
              <w:rPr>
                <w:rFonts w:ascii="Times New Roman" w:hAnsi="Times New Roman" w:cs="Times New Roman"/>
                <w:snapToGrid w:val="0"/>
                <w:sz w:val="24"/>
                <w:szCs w:val="24"/>
              </w:rPr>
              <w:t xml:space="preserve">Travel to </w:t>
            </w:r>
            <w:r w:rsidR="00E90B7C" w:rsidRPr="006F0858">
              <w:rPr>
                <w:rFonts w:ascii="Times New Roman" w:hAnsi="Times New Roman" w:cs="Times New Roman"/>
                <w:snapToGrid w:val="0"/>
                <w:sz w:val="24"/>
                <w:szCs w:val="24"/>
              </w:rPr>
              <w:t>Mbale district</w:t>
            </w:r>
            <w:r w:rsidR="003928D7" w:rsidRPr="006F0858">
              <w:rPr>
                <w:rFonts w:ascii="Times New Roman" w:hAnsi="Times New Roman" w:cs="Times New Roman"/>
                <w:snapToGrid w:val="0"/>
                <w:sz w:val="24"/>
                <w:szCs w:val="24"/>
              </w:rPr>
              <w:t xml:space="preserve"> to commence the assignment. </w:t>
            </w:r>
          </w:p>
          <w:p w:rsidR="005620DC" w:rsidRPr="006F0858" w:rsidRDefault="005620DC" w:rsidP="005620DC">
            <w:pPr>
              <w:spacing w:after="0" w:line="240" w:lineRule="auto"/>
              <w:rPr>
                <w:rFonts w:ascii="Times New Roman" w:hAnsi="Times New Roman" w:cs="Times New Roman"/>
                <w:snapToGrid w:val="0"/>
                <w:sz w:val="24"/>
                <w:szCs w:val="24"/>
              </w:rPr>
            </w:pPr>
          </w:p>
        </w:tc>
      </w:tr>
      <w:tr w:rsidR="005620DC" w:rsidRPr="006F0858" w:rsidTr="00E90B7C">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3928D7">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Day </w:t>
            </w:r>
            <w:r w:rsidR="003928D7" w:rsidRPr="006F0858">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5620DC" w:rsidP="00B77315">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In the morning CRS introduces the volunteer to the</w:t>
            </w:r>
            <w:r w:rsidR="00E90B7C" w:rsidRPr="006F0858">
              <w:rPr>
                <w:rFonts w:ascii="Times New Roman" w:hAnsi="Times New Roman" w:cs="Times New Roman"/>
                <w:snapToGrid w:val="0"/>
                <w:sz w:val="24"/>
                <w:szCs w:val="24"/>
              </w:rPr>
              <w:t xml:space="preserve"> Bukusu Yetana ACE</w:t>
            </w:r>
            <w:r w:rsidRPr="006F0858">
              <w:rPr>
                <w:rFonts w:ascii="Times New Roman" w:hAnsi="Times New Roman" w:cs="Times New Roman"/>
                <w:snapToGrid w:val="0"/>
                <w:sz w:val="24"/>
                <w:szCs w:val="24"/>
              </w:rPr>
              <w:t xml:space="preserve"> management team</w:t>
            </w:r>
            <w:r w:rsidR="00E90B7C" w:rsidRPr="006F0858">
              <w:rPr>
                <w:rFonts w:ascii="Times New Roman" w:hAnsi="Times New Roman" w:cs="Times New Roman"/>
                <w:snapToGrid w:val="0"/>
                <w:sz w:val="24"/>
                <w:szCs w:val="24"/>
              </w:rPr>
              <w:t>, board and Village agents</w:t>
            </w:r>
            <w:r w:rsidRPr="006F0858">
              <w:rPr>
                <w:rFonts w:ascii="Times New Roman" w:hAnsi="Times New Roman" w:cs="Times New Roman"/>
                <w:snapToGrid w:val="0"/>
                <w:sz w:val="24"/>
                <w:szCs w:val="24"/>
              </w:rPr>
              <w:t>. CRS</w:t>
            </w:r>
            <w:r w:rsidR="00B77315">
              <w:rPr>
                <w:rFonts w:ascii="Times New Roman" w:hAnsi="Times New Roman" w:cs="Times New Roman"/>
                <w:snapToGrid w:val="0"/>
                <w:sz w:val="24"/>
                <w:szCs w:val="24"/>
              </w:rPr>
              <w:t xml:space="preserve"> F2F coordinator, Bukusu Yetana </w:t>
            </w:r>
            <w:r w:rsidRPr="006F0858">
              <w:rPr>
                <w:rFonts w:ascii="Times New Roman" w:hAnsi="Times New Roman" w:cs="Times New Roman"/>
                <w:snapToGrid w:val="0"/>
                <w:sz w:val="24"/>
                <w:szCs w:val="24"/>
              </w:rPr>
              <w:t xml:space="preserve"> management</w:t>
            </w:r>
            <w:r w:rsidR="00B77315">
              <w:rPr>
                <w:rFonts w:ascii="Times New Roman" w:hAnsi="Times New Roman" w:cs="Times New Roman"/>
                <w:snapToGrid w:val="0"/>
                <w:sz w:val="24"/>
                <w:szCs w:val="24"/>
              </w:rPr>
              <w:t xml:space="preserve"> and </w:t>
            </w:r>
            <w:r w:rsidRPr="006F0858">
              <w:rPr>
                <w:rFonts w:ascii="Times New Roman" w:hAnsi="Times New Roman" w:cs="Times New Roman"/>
                <w:snapToGrid w:val="0"/>
                <w:sz w:val="24"/>
                <w:szCs w:val="24"/>
              </w:rPr>
              <w:t xml:space="preserve">volunteer will review </w:t>
            </w:r>
            <w:r w:rsidR="008B19FF" w:rsidRPr="006F0858">
              <w:rPr>
                <w:rFonts w:ascii="Times New Roman" w:hAnsi="Times New Roman" w:cs="Times New Roman"/>
                <w:snapToGrid w:val="0"/>
                <w:sz w:val="24"/>
                <w:szCs w:val="24"/>
              </w:rPr>
              <w:t>and finalize with the action</w:t>
            </w:r>
            <w:r w:rsidRPr="006F0858">
              <w:rPr>
                <w:rFonts w:ascii="Times New Roman" w:hAnsi="Times New Roman" w:cs="Times New Roman"/>
                <w:snapToGrid w:val="0"/>
                <w:sz w:val="24"/>
                <w:szCs w:val="24"/>
              </w:rPr>
              <w:t>-</w:t>
            </w:r>
            <w:r w:rsidR="00B77315">
              <w:rPr>
                <w:rFonts w:ascii="Times New Roman" w:hAnsi="Times New Roman" w:cs="Times New Roman"/>
                <w:snapToGrid w:val="0"/>
                <w:sz w:val="24"/>
                <w:szCs w:val="24"/>
              </w:rPr>
              <w:t>plan for the assignment</w:t>
            </w:r>
          </w:p>
        </w:tc>
      </w:tr>
      <w:tr w:rsidR="005620DC" w:rsidRPr="006F0858" w:rsidTr="00B77315">
        <w:trPr>
          <w:trHeight w:val="377"/>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3928D7">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Days </w:t>
            </w:r>
            <w:r w:rsidR="003928D7" w:rsidRPr="006F0858">
              <w:rPr>
                <w:rFonts w:ascii="Times New Roman" w:hAnsi="Times New Roman" w:cs="Times New Roman"/>
                <w:snapToGrid w:val="0"/>
                <w:sz w:val="24"/>
                <w:szCs w:val="24"/>
              </w:rPr>
              <w:t>5-</w:t>
            </w:r>
            <w:r w:rsidR="00B77315">
              <w:rPr>
                <w:rFonts w:ascii="Times New Roman" w:hAnsi="Times New Roman" w:cs="Times New Roman"/>
                <w:snapToGrid w:val="0"/>
                <w:sz w:val="24"/>
                <w:szCs w:val="24"/>
              </w:rPr>
              <w:t>12</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06732B" w:rsidP="00B77315">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Tra</w:t>
            </w:r>
            <w:r w:rsidR="00BC6A3E" w:rsidRPr="006F0858">
              <w:rPr>
                <w:rFonts w:ascii="Times New Roman" w:hAnsi="Times New Roman" w:cs="Times New Roman"/>
                <w:snapToGrid w:val="0"/>
                <w:sz w:val="24"/>
                <w:szCs w:val="24"/>
              </w:rPr>
              <w:t xml:space="preserve">ining </w:t>
            </w:r>
            <w:r w:rsidR="00B77315">
              <w:rPr>
                <w:rFonts w:ascii="Times New Roman" w:hAnsi="Times New Roman" w:cs="Times New Roman"/>
                <w:snapToGrid w:val="0"/>
                <w:sz w:val="24"/>
                <w:szCs w:val="24"/>
              </w:rPr>
              <w:t>and demonstrations on backyard farming</w:t>
            </w:r>
          </w:p>
        </w:tc>
      </w:tr>
      <w:tr w:rsidR="005620DC" w:rsidRPr="006F0858" w:rsidTr="00B77315">
        <w:trPr>
          <w:trHeight w:val="440"/>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Day </w:t>
            </w:r>
            <w:r w:rsidR="00B77315">
              <w:rPr>
                <w:rFonts w:ascii="Times New Roman" w:hAnsi="Times New Roman" w:cs="Times New Roman"/>
                <w:snapToGrid w:val="0"/>
                <w:sz w:val="24"/>
                <w:szCs w:val="24"/>
              </w:rPr>
              <w:t>13</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Volunteer travels back to Kampala</w:t>
            </w:r>
          </w:p>
        </w:tc>
      </w:tr>
      <w:tr w:rsidR="005620DC" w:rsidRPr="006F0858" w:rsidTr="00B77315">
        <w:trPr>
          <w:trHeight w:val="1115"/>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 xml:space="preserve">Day </w:t>
            </w:r>
            <w:r w:rsidR="00B77315">
              <w:rPr>
                <w:rFonts w:ascii="Times New Roman" w:hAnsi="Times New Roman" w:cs="Times New Roman"/>
                <w:snapToGrid w:val="0"/>
                <w:sz w:val="24"/>
                <w:szCs w:val="24"/>
              </w:rPr>
              <w:t>14</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Debriefing at CRS office with USAID Mission and CRS staff.</w:t>
            </w:r>
          </w:p>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5620DC" w:rsidRPr="006F0858" w:rsidTr="00B77315">
        <w:trPr>
          <w:trHeight w:val="440"/>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B77315" w:rsidP="005620D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15</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Depart for USA</w:t>
            </w:r>
          </w:p>
        </w:tc>
      </w:tr>
      <w:tr w:rsidR="005620DC" w:rsidRPr="006F0858" w:rsidTr="00B77315">
        <w:trPr>
          <w:trHeight w:val="440"/>
          <w:jc w:val="center"/>
        </w:trPr>
        <w:tc>
          <w:tcPr>
            <w:tcW w:w="165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5620DC" w:rsidRPr="006F0858" w:rsidRDefault="005620DC" w:rsidP="005620DC">
            <w:pPr>
              <w:spacing w:after="0" w:line="240" w:lineRule="auto"/>
              <w:rPr>
                <w:rFonts w:ascii="Times New Roman" w:hAnsi="Times New Roman" w:cs="Times New Roman"/>
                <w:snapToGrid w:val="0"/>
                <w:sz w:val="24"/>
                <w:szCs w:val="24"/>
              </w:rPr>
            </w:pPr>
            <w:r w:rsidRPr="006F0858">
              <w:rPr>
                <w:rFonts w:ascii="Times New Roman" w:hAnsi="Times New Roman" w:cs="Times New Roman"/>
                <w:snapToGrid w:val="0"/>
                <w:sz w:val="24"/>
                <w:szCs w:val="24"/>
              </w:rPr>
              <w:t>Outreach event when back in the US</w:t>
            </w:r>
          </w:p>
        </w:tc>
      </w:tr>
    </w:tbl>
    <w:p w:rsidR="00832C34" w:rsidRPr="006F0858" w:rsidRDefault="00832C34"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6F0858" w:rsidRDefault="005620DC"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6F0858">
        <w:rPr>
          <w:rFonts w:ascii="Times New Roman" w:eastAsia="Zapf Dingbats IT Cby BT" w:hAnsi="Times New Roman" w:cs="Times New Roman"/>
          <w:b/>
          <w:color w:val="000000"/>
          <w:sz w:val="24"/>
          <w:szCs w:val="24"/>
        </w:rPr>
        <w:t>ACCOMMODATION AND OTHER IN-COUNTRY LOGISTICS</w:t>
      </w:r>
    </w:p>
    <w:p w:rsidR="009E72B9" w:rsidRPr="006F0858" w:rsidRDefault="005620DC"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6F0858">
        <w:rPr>
          <w:szCs w:val="24"/>
        </w:rPr>
        <w:t>In Kampala, the volunteer will stay at Fairway Hotel &amp; Spa</w:t>
      </w:r>
      <w:r w:rsidR="00472FCE" w:rsidRPr="006F0858">
        <w:rPr>
          <w:szCs w:val="24"/>
        </w:rPr>
        <w:t xml:space="preserve"> (</w:t>
      </w:r>
      <w:hyperlink w:history="1">
        <w:r w:rsidR="00472FCE" w:rsidRPr="006F0858">
          <w:rPr>
            <w:rStyle w:val="Hyperlink"/>
            <w:szCs w:val="24"/>
          </w:rPr>
          <w:t xml:space="preserve">www.fairwayhotel.co.ug), Hotel phone contact: </w:t>
        </w:r>
        <w:r w:rsidR="00472FCE" w:rsidRPr="006F0858" w:rsidDel="00472FCE">
          <w:rPr>
            <w:rStyle w:val="Hyperlink"/>
            <w:szCs w:val="24"/>
          </w:rPr>
          <w:t xml:space="preserve"> </w:t>
        </w:r>
        <w:r w:rsidR="00472FCE" w:rsidRPr="006F0858">
          <w:rPr>
            <w:rStyle w:val="Hyperlink"/>
            <w:szCs w:val="24"/>
          </w:rPr>
          <w:t>0414-259571</w:t>
        </w:r>
        <w:r w:rsidR="00472FCE" w:rsidRPr="006F0858">
          <w:rPr>
            <w:rStyle w:val="Hyperlink"/>
            <w:color w:val="auto"/>
            <w:szCs w:val="24"/>
            <w:u w:val="none"/>
          </w:rPr>
          <w:t>. While</w:t>
        </w:r>
      </w:hyperlink>
      <w:r w:rsidR="00472FCE" w:rsidRPr="006F0858">
        <w:rPr>
          <w:szCs w:val="24"/>
        </w:rPr>
        <w:t xml:space="preserve"> in the field,</w:t>
      </w:r>
      <w:r w:rsidR="009E72B9" w:rsidRPr="006F0858">
        <w:rPr>
          <w:szCs w:val="24"/>
        </w:rPr>
        <w:t xml:space="preserve"> the volunteer will stay at</w:t>
      </w:r>
      <w:r w:rsidR="00472FCE" w:rsidRPr="006F0858">
        <w:rPr>
          <w:szCs w:val="24"/>
        </w:rPr>
        <w:t xml:space="preserve"> Wash and Wills, </w:t>
      </w:r>
      <w:r w:rsidR="00472FCE" w:rsidRPr="006F0858">
        <w:rPr>
          <w:szCs w:val="24"/>
        </w:rPr>
        <w:lastRenderedPageBreak/>
        <w:t>he/she will be travelling betw</w:t>
      </w:r>
      <w:r w:rsidR="00B77315">
        <w:rPr>
          <w:szCs w:val="24"/>
        </w:rPr>
        <w:t xml:space="preserve">een Mbale and </w:t>
      </w:r>
      <w:proofErr w:type="spellStart"/>
      <w:r w:rsidR="00B77315">
        <w:rPr>
          <w:szCs w:val="24"/>
        </w:rPr>
        <w:t>Manafwa</w:t>
      </w:r>
      <w:proofErr w:type="spellEnd"/>
      <w:r w:rsidR="00B77315">
        <w:rPr>
          <w:szCs w:val="24"/>
        </w:rPr>
        <w:t xml:space="preserve"> districts</w:t>
      </w:r>
      <w:r w:rsidR="00E103F7">
        <w:rPr>
          <w:szCs w:val="24"/>
        </w:rPr>
        <w:t>, a distance of 33KM and 4</w:t>
      </w:r>
      <w:r w:rsidR="00B77315">
        <w:rPr>
          <w:szCs w:val="24"/>
        </w:rPr>
        <w:t>5Min drive</w:t>
      </w:r>
    </w:p>
    <w:p w:rsidR="009E72B9" w:rsidRPr="006F0858"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E72B9" w:rsidRPr="006F0858"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6F0858">
        <w:rPr>
          <w:szCs w:val="24"/>
        </w:rPr>
        <w:t xml:space="preserve">CRS will pay for hotel accommodation, and provide volunteer with per diems to cater for meals and other incidentals. The volunteer </w:t>
      </w:r>
      <w:r w:rsidR="00180FB5" w:rsidRPr="006F0858">
        <w:rPr>
          <w:szCs w:val="24"/>
        </w:rPr>
        <w:t>will</w:t>
      </w:r>
      <w:r w:rsidRPr="006F0858">
        <w:rPr>
          <w:szCs w:val="24"/>
        </w:rPr>
        <w:t xml:space="preserve"> get an advance </w:t>
      </w:r>
      <w:r w:rsidR="00180FB5" w:rsidRPr="006F0858">
        <w:rPr>
          <w:szCs w:val="24"/>
        </w:rPr>
        <w:t>in country</w:t>
      </w:r>
      <w:r w:rsidR="00472FCE" w:rsidRPr="006F0858">
        <w:rPr>
          <w:szCs w:val="24"/>
        </w:rPr>
        <w:t xml:space="preserve"> to cater for field expenses</w:t>
      </w:r>
      <w:r w:rsidR="00180FB5" w:rsidRPr="006F0858">
        <w:rPr>
          <w:szCs w:val="24"/>
        </w:rPr>
        <w:t xml:space="preserve"> </w:t>
      </w:r>
      <w:r w:rsidRPr="006F0858">
        <w:rPr>
          <w:szCs w:val="24"/>
        </w:rPr>
        <w:t>which has to be cleared before departing Uganda. For more information, please refer to country information that will be provided.</w:t>
      </w:r>
    </w:p>
    <w:p w:rsidR="00BA0D31" w:rsidRPr="006F0858" w:rsidRDefault="00BA0D31"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620DC" w:rsidRPr="006F0858" w:rsidRDefault="005620DC" w:rsidP="00BA0D31">
      <w:pPr>
        <w:shd w:val="clear" w:color="auto" w:fill="BFBFBF" w:themeFill="background1" w:themeFillShade="BF"/>
        <w:spacing w:after="0" w:line="240" w:lineRule="auto"/>
        <w:rPr>
          <w:rFonts w:ascii="Times New Roman" w:eastAsia="Zapf Dingbats IT Cby BT" w:hAnsi="Times New Roman" w:cs="Times New Roman"/>
          <w:b/>
          <w:color w:val="000000"/>
          <w:sz w:val="24"/>
          <w:szCs w:val="24"/>
        </w:rPr>
      </w:pPr>
      <w:r w:rsidRPr="006F0858">
        <w:rPr>
          <w:rFonts w:ascii="Times New Roman" w:eastAsia="Zapf Dingbats IT Cby BT" w:hAnsi="Times New Roman" w:cs="Times New Roman"/>
          <w:b/>
          <w:color w:val="000000"/>
          <w:sz w:val="24"/>
          <w:szCs w:val="24"/>
        </w:rPr>
        <w:t>G.</w:t>
      </w:r>
      <w:r w:rsidRPr="006F0858">
        <w:rPr>
          <w:rFonts w:ascii="Times New Roman" w:eastAsia="Zapf Dingbats IT Cby BT" w:hAnsi="Times New Roman" w:cs="Times New Roman"/>
          <w:b/>
          <w:color w:val="000000"/>
          <w:sz w:val="24"/>
          <w:szCs w:val="24"/>
        </w:rPr>
        <w:tab/>
        <w:t>RECOMMENDED ASSIGNMENT PREPARATIONS</w:t>
      </w:r>
    </w:p>
    <w:p w:rsidR="005620DC" w:rsidRPr="006F0858"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6F0858"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6F0858">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6F0858"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6F0858">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6F0858">
        <w:rPr>
          <w:rFonts w:ascii="Times New Roman" w:eastAsia="Times New Roman" w:hAnsi="Times New Roman" w:cs="Times New Roman"/>
          <w:snapToGrid w:val="0"/>
          <w:sz w:val="24"/>
          <w:szCs w:val="24"/>
        </w:rPr>
        <w:t xml:space="preserve"> </w:t>
      </w:r>
    </w:p>
    <w:p w:rsidR="00472FCE" w:rsidRPr="006F0858" w:rsidRDefault="005620DC" w:rsidP="00BC64A1">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6F0858">
        <w:rPr>
          <w:rFonts w:ascii="Times New Roman" w:hAnsi="Times New Roman" w:cs="Times New Roman"/>
          <w:sz w:val="24"/>
          <w:szCs w:val="24"/>
        </w:rPr>
        <w:t>CRS strongly recommends that the volunteer become familiar with</w:t>
      </w:r>
      <w:r w:rsidR="00B604A5">
        <w:rPr>
          <w:rFonts w:ascii="Times New Roman" w:hAnsi="Times New Roman" w:cs="Times New Roman"/>
          <w:sz w:val="24"/>
          <w:szCs w:val="24"/>
        </w:rPr>
        <w:t xml:space="preserve"> Uganda –agriculture, population and poverty</w:t>
      </w:r>
      <w:r w:rsidR="00472FCE" w:rsidRPr="006F0858">
        <w:rPr>
          <w:rFonts w:ascii="Times New Roman" w:hAnsi="Times New Roman" w:cs="Times New Roman"/>
          <w:sz w:val="24"/>
          <w:szCs w:val="24"/>
        </w:rPr>
        <w:t xml:space="preserve"> demographics. </w:t>
      </w:r>
    </w:p>
    <w:p w:rsidR="005620DC" w:rsidRPr="006F0858" w:rsidRDefault="005620DC" w:rsidP="00BC64A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b/>
          <w:sz w:val="24"/>
          <w:szCs w:val="24"/>
        </w:rPr>
      </w:pPr>
    </w:p>
    <w:p w:rsidR="005620DC" w:rsidRPr="006F0858" w:rsidRDefault="00BA0D31"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6F0858">
        <w:rPr>
          <w:rFonts w:ascii="Times New Roman" w:eastAsia="Zapf Dingbats IT Cby BT" w:hAnsi="Times New Roman" w:cs="Times New Roman"/>
          <w:b/>
          <w:color w:val="000000"/>
          <w:sz w:val="24"/>
          <w:szCs w:val="24"/>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6F0858" w:rsidTr="00E90B7C">
        <w:tc>
          <w:tcPr>
            <w:tcW w:w="4788" w:type="dxa"/>
          </w:tcPr>
          <w:p w:rsidR="005620DC" w:rsidRPr="006F0858" w:rsidRDefault="005620DC" w:rsidP="005620DC">
            <w:pPr>
              <w:spacing w:after="0" w:line="240" w:lineRule="auto"/>
              <w:rPr>
                <w:rFonts w:ascii="Times New Roman" w:hAnsi="Times New Roman" w:cs="Times New Roman"/>
                <w:b/>
                <w:sz w:val="24"/>
                <w:szCs w:val="24"/>
              </w:rPr>
            </w:pPr>
            <w:r w:rsidRPr="006F0858">
              <w:rPr>
                <w:rFonts w:ascii="Times New Roman" w:hAnsi="Times New Roman" w:cs="Times New Roman"/>
                <w:b/>
                <w:sz w:val="24"/>
                <w:szCs w:val="24"/>
              </w:rPr>
              <w:t>CRS Baltimore</w:t>
            </w:r>
          </w:p>
        </w:tc>
        <w:tc>
          <w:tcPr>
            <w:tcW w:w="4788" w:type="dxa"/>
          </w:tcPr>
          <w:p w:rsidR="005620DC" w:rsidRPr="006F0858" w:rsidRDefault="005620DC" w:rsidP="005620DC">
            <w:pPr>
              <w:spacing w:after="0" w:line="240" w:lineRule="auto"/>
              <w:rPr>
                <w:rFonts w:ascii="Times New Roman" w:hAnsi="Times New Roman" w:cs="Times New Roman"/>
                <w:b/>
                <w:sz w:val="24"/>
                <w:szCs w:val="24"/>
              </w:rPr>
            </w:pPr>
            <w:r w:rsidRPr="006F0858">
              <w:rPr>
                <w:rFonts w:ascii="Times New Roman" w:hAnsi="Times New Roman" w:cs="Times New Roman"/>
                <w:b/>
                <w:sz w:val="24"/>
                <w:szCs w:val="24"/>
              </w:rPr>
              <w:t>CRS EA Regional Office</w:t>
            </w:r>
          </w:p>
        </w:tc>
      </w:tr>
      <w:tr w:rsidR="005620DC" w:rsidRPr="006F0858" w:rsidTr="00B604A5">
        <w:trPr>
          <w:trHeight w:val="2060"/>
        </w:trPr>
        <w:tc>
          <w:tcPr>
            <w:tcW w:w="4788" w:type="dxa"/>
          </w:tcPr>
          <w:p w:rsidR="005620DC" w:rsidRPr="006F0858" w:rsidRDefault="005620DC" w:rsidP="005620DC">
            <w:pPr>
              <w:spacing w:after="0" w:line="240" w:lineRule="auto"/>
              <w:rPr>
                <w:rFonts w:ascii="Times New Roman" w:eastAsia="Times New Roman" w:hAnsi="Times New Roman" w:cs="Times New Roman"/>
                <w:b/>
                <w:sz w:val="24"/>
                <w:szCs w:val="24"/>
              </w:rPr>
            </w:pPr>
            <w:r w:rsidRPr="006F0858">
              <w:rPr>
                <w:rFonts w:ascii="Times New Roman" w:eastAsia="Times New Roman" w:hAnsi="Times New Roman" w:cs="Times New Roman"/>
                <w:b/>
                <w:sz w:val="24"/>
                <w:szCs w:val="24"/>
              </w:rPr>
              <w:t>Maria Figueroa</w:t>
            </w:r>
          </w:p>
          <w:p w:rsidR="005620DC" w:rsidRPr="006F0858" w:rsidRDefault="005620DC" w:rsidP="005620DC">
            <w:pPr>
              <w:spacing w:after="0" w:line="240" w:lineRule="auto"/>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Volunteer</w:t>
            </w:r>
            <w:r w:rsidR="00472FCE" w:rsidRPr="006F0858">
              <w:rPr>
                <w:rFonts w:ascii="Times New Roman" w:eastAsia="Times New Roman" w:hAnsi="Times New Roman" w:cs="Times New Roman"/>
                <w:sz w:val="24"/>
                <w:szCs w:val="24"/>
              </w:rPr>
              <w:t xml:space="preserve"> Recruiter</w:t>
            </w:r>
          </w:p>
          <w:p w:rsidR="005620DC" w:rsidRPr="006F0858" w:rsidRDefault="005620DC" w:rsidP="005620DC">
            <w:pPr>
              <w:spacing w:after="0" w:line="240" w:lineRule="auto"/>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EA Farmer to Farmer Program</w:t>
            </w:r>
          </w:p>
          <w:p w:rsidR="005620DC" w:rsidRPr="006F0858" w:rsidRDefault="005620DC" w:rsidP="005620DC">
            <w:pPr>
              <w:spacing w:after="0" w:line="240" w:lineRule="auto"/>
              <w:rPr>
                <w:rFonts w:ascii="Times New Roman" w:eastAsia="Times New Roman" w:hAnsi="Times New Roman" w:cs="Times New Roman"/>
                <w:snapToGrid w:val="0"/>
                <w:color w:val="000000"/>
                <w:sz w:val="24"/>
                <w:szCs w:val="24"/>
              </w:rPr>
            </w:pPr>
            <w:r w:rsidRPr="006F0858">
              <w:rPr>
                <w:rFonts w:ascii="Times New Roman" w:eastAsia="Times New Roman" w:hAnsi="Times New Roman" w:cs="Times New Roman"/>
                <w:snapToGrid w:val="0"/>
                <w:color w:val="000000"/>
                <w:sz w:val="24"/>
                <w:szCs w:val="24"/>
              </w:rPr>
              <w:t>228 W. Lexington Street</w:t>
            </w:r>
          </w:p>
          <w:p w:rsidR="005620DC" w:rsidRPr="006F0858" w:rsidRDefault="005620DC" w:rsidP="005620DC">
            <w:pPr>
              <w:spacing w:after="0" w:line="240" w:lineRule="auto"/>
              <w:rPr>
                <w:rFonts w:ascii="Times New Roman" w:eastAsia="Times New Roman" w:hAnsi="Times New Roman" w:cs="Times New Roman"/>
                <w:snapToGrid w:val="0"/>
                <w:color w:val="000000"/>
                <w:sz w:val="24"/>
                <w:szCs w:val="24"/>
              </w:rPr>
            </w:pPr>
            <w:r w:rsidRPr="006F0858">
              <w:rPr>
                <w:rFonts w:ascii="Times New Roman" w:eastAsia="Times New Roman" w:hAnsi="Times New Roman" w:cs="Times New Roman"/>
                <w:snapToGrid w:val="0"/>
                <w:color w:val="000000"/>
                <w:sz w:val="24"/>
                <w:szCs w:val="24"/>
              </w:rPr>
              <w:t>Baltimore, MD 21201</w:t>
            </w:r>
          </w:p>
          <w:p w:rsidR="005620DC" w:rsidRPr="006F0858" w:rsidRDefault="005620DC" w:rsidP="005620DC">
            <w:pPr>
              <w:spacing w:after="0" w:line="240" w:lineRule="auto"/>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410-951-7366</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eastAsia="Times New Roman" w:hAnsi="Times New Roman" w:cs="Times New Roman"/>
                <w:sz w:val="24"/>
                <w:szCs w:val="24"/>
              </w:rPr>
              <w:t>Email: maria.figueroa@crs.org</w:t>
            </w:r>
          </w:p>
        </w:tc>
        <w:tc>
          <w:tcPr>
            <w:tcW w:w="4788" w:type="dxa"/>
          </w:tcPr>
          <w:p w:rsidR="005620DC" w:rsidRPr="006F0858" w:rsidRDefault="005620DC" w:rsidP="005620DC">
            <w:pPr>
              <w:spacing w:after="0" w:line="240" w:lineRule="auto"/>
              <w:rPr>
                <w:rFonts w:ascii="Times New Roman" w:hAnsi="Times New Roman" w:cs="Times New Roman"/>
                <w:b/>
                <w:sz w:val="24"/>
                <w:szCs w:val="24"/>
              </w:rPr>
            </w:pPr>
            <w:r w:rsidRPr="006F0858">
              <w:rPr>
                <w:rFonts w:ascii="Times New Roman" w:hAnsi="Times New Roman" w:cs="Times New Roman"/>
                <w:b/>
                <w:sz w:val="24"/>
                <w:szCs w:val="24"/>
              </w:rPr>
              <w:t>Nyambura Theuri</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Deputy Project Director</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EA Farmer to Farmer Program</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P.O. Box 49675 – 00100</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Nairobi, Kenya</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St. Augustine Court Karuna Close Road</w:t>
            </w:r>
          </w:p>
          <w:p w:rsidR="005620DC" w:rsidRPr="006F0858" w:rsidRDefault="005620DC" w:rsidP="005620DC">
            <w:pPr>
              <w:spacing w:after="0" w:line="240" w:lineRule="auto"/>
              <w:rPr>
                <w:rFonts w:ascii="Times New Roman" w:hAnsi="Times New Roman" w:cs="Times New Roman"/>
                <w:sz w:val="24"/>
                <w:szCs w:val="24"/>
              </w:rPr>
            </w:pPr>
            <w:r w:rsidRPr="006F0858">
              <w:rPr>
                <w:rFonts w:ascii="Times New Roman" w:hAnsi="Times New Roman" w:cs="Times New Roman"/>
                <w:sz w:val="24"/>
                <w:szCs w:val="24"/>
              </w:rPr>
              <w:t>Email: nyambura.theuri@crs.org</w:t>
            </w:r>
          </w:p>
        </w:tc>
      </w:tr>
      <w:tr w:rsidR="005620DC" w:rsidRPr="006F0858" w:rsidTr="00B604A5">
        <w:trPr>
          <w:trHeight w:val="485"/>
        </w:trPr>
        <w:tc>
          <w:tcPr>
            <w:tcW w:w="9576" w:type="dxa"/>
            <w:gridSpan w:val="2"/>
          </w:tcPr>
          <w:p w:rsidR="005620DC" w:rsidRPr="006F0858" w:rsidRDefault="005620DC" w:rsidP="00B604A5">
            <w:pPr>
              <w:spacing w:after="0" w:line="240" w:lineRule="auto"/>
              <w:jc w:val="center"/>
              <w:rPr>
                <w:rFonts w:ascii="Times New Roman" w:hAnsi="Times New Roman" w:cs="Times New Roman"/>
                <w:b/>
                <w:sz w:val="24"/>
                <w:szCs w:val="24"/>
              </w:rPr>
            </w:pPr>
            <w:r w:rsidRPr="006F0858">
              <w:rPr>
                <w:rFonts w:ascii="Times New Roman" w:hAnsi="Times New Roman" w:cs="Times New Roman"/>
                <w:b/>
                <w:sz w:val="24"/>
                <w:szCs w:val="24"/>
              </w:rPr>
              <w:t>CRS Uganda</w:t>
            </w:r>
          </w:p>
        </w:tc>
      </w:tr>
      <w:tr w:rsidR="005620DC" w:rsidRPr="006F0858" w:rsidTr="00E90B7C">
        <w:trPr>
          <w:trHeight w:val="2240"/>
        </w:trPr>
        <w:tc>
          <w:tcPr>
            <w:tcW w:w="4788" w:type="dxa"/>
          </w:tcPr>
          <w:p w:rsidR="005620DC" w:rsidRPr="006F0858" w:rsidRDefault="005620DC" w:rsidP="005620DC">
            <w:pPr>
              <w:spacing w:after="0" w:line="240" w:lineRule="auto"/>
              <w:rPr>
                <w:rFonts w:ascii="Times New Roman" w:eastAsia="Times New Roman" w:hAnsi="Times New Roman" w:cs="Times New Roman"/>
                <w:b/>
                <w:snapToGrid w:val="0"/>
                <w:sz w:val="24"/>
                <w:szCs w:val="24"/>
              </w:rPr>
            </w:pPr>
            <w:r w:rsidRPr="006F0858">
              <w:rPr>
                <w:rFonts w:ascii="Times New Roman" w:eastAsia="Times New Roman" w:hAnsi="Times New Roman" w:cs="Times New Roman"/>
                <w:b/>
                <w:snapToGrid w:val="0"/>
                <w:sz w:val="24"/>
                <w:szCs w:val="24"/>
              </w:rPr>
              <w:t>George Ntibarikure</w:t>
            </w:r>
          </w:p>
          <w:p w:rsidR="005620DC" w:rsidRPr="006F0858" w:rsidRDefault="005620DC" w:rsidP="005620DC">
            <w:pPr>
              <w:spacing w:after="0" w:line="240" w:lineRule="auto"/>
              <w:rPr>
                <w:rFonts w:ascii="Times New Roman" w:eastAsia="Times New Roman" w:hAnsi="Times New Roman" w:cs="Times New Roman"/>
                <w:snapToGrid w:val="0"/>
                <w:sz w:val="24"/>
                <w:szCs w:val="24"/>
              </w:rPr>
            </w:pPr>
            <w:r w:rsidRPr="006F0858">
              <w:rPr>
                <w:rFonts w:ascii="Times New Roman" w:eastAsia="Times New Roman" w:hAnsi="Times New Roman" w:cs="Times New Roman"/>
                <w:snapToGrid w:val="0"/>
                <w:sz w:val="24"/>
                <w:szCs w:val="24"/>
              </w:rPr>
              <w:t>Project Director</w:t>
            </w:r>
          </w:p>
          <w:p w:rsidR="005620DC" w:rsidRPr="006F0858" w:rsidRDefault="005620DC" w:rsidP="005620DC">
            <w:pPr>
              <w:spacing w:after="0" w:line="240" w:lineRule="auto"/>
              <w:rPr>
                <w:rFonts w:ascii="Times New Roman" w:eastAsia="Times New Roman" w:hAnsi="Times New Roman" w:cs="Times New Roman"/>
                <w:snapToGrid w:val="0"/>
                <w:sz w:val="24"/>
                <w:szCs w:val="24"/>
              </w:rPr>
            </w:pPr>
            <w:r w:rsidRPr="006F0858">
              <w:rPr>
                <w:rFonts w:ascii="Times New Roman" w:eastAsia="Times New Roman" w:hAnsi="Times New Roman" w:cs="Times New Roman"/>
                <w:snapToGrid w:val="0"/>
                <w:sz w:val="24"/>
                <w:szCs w:val="24"/>
              </w:rPr>
              <w:t>Farmer to Farmer Program</w:t>
            </w:r>
          </w:p>
          <w:p w:rsidR="005620DC" w:rsidRPr="006F0858" w:rsidRDefault="005620DC" w:rsidP="005620DC">
            <w:pPr>
              <w:spacing w:after="0" w:line="240" w:lineRule="auto"/>
              <w:rPr>
                <w:rFonts w:ascii="Times New Roman" w:eastAsia="Times New Roman" w:hAnsi="Times New Roman" w:cs="Times New Roman"/>
                <w:snapToGrid w:val="0"/>
                <w:sz w:val="24"/>
                <w:szCs w:val="24"/>
              </w:rPr>
            </w:pPr>
            <w:r w:rsidRPr="006F0858">
              <w:rPr>
                <w:rFonts w:ascii="Times New Roman" w:eastAsia="Times New Roman" w:hAnsi="Times New Roman" w:cs="Times New Roman"/>
                <w:snapToGrid w:val="0"/>
                <w:sz w:val="24"/>
                <w:szCs w:val="24"/>
              </w:rPr>
              <w:t>Uganda</w:t>
            </w:r>
          </w:p>
          <w:p w:rsidR="005620DC" w:rsidRPr="006F0858" w:rsidRDefault="005620DC" w:rsidP="005620DC">
            <w:pPr>
              <w:spacing w:after="0" w:line="240" w:lineRule="auto"/>
              <w:rPr>
                <w:rFonts w:ascii="Times New Roman" w:eastAsia="Times New Roman" w:hAnsi="Times New Roman" w:cs="Times New Roman"/>
                <w:bCs/>
                <w:snapToGrid w:val="0"/>
                <w:sz w:val="24"/>
                <w:szCs w:val="24"/>
              </w:rPr>
            </w:pPr>
            <w:r w:rsidRPr="006F0858">
              <w:rPr>
                <w:rFonts w:ascii="Times New Roman" w:eastAsia="Times New Roman" w:hAnsi="Times New Roman" w:cs="Times New Roman"/>
                <w:bCs/>
                <w:snapToGrid w:val="0"/>
                <w:sz w:val="24"/>
                <w:szCs w:val="24"/>
              </w:rPr>
              <w:t xml:space="preserve">Office Tel: +256 031 226 5658 </w:t>
            </w:r>
          </w:p>
          <w:p w:rsidR="005620DC" w:rsidRPr="006F0858" w:rsidRDefault="005620DC" w:rsidP="005620DC">
            <w:pPr>
              <w:spacing w:after="0" w:line="240" w:lineRule="auto"/>
              <w:rPr>
                <w:rFonts w:ascii="Times New Roman" w:eastAsia="Times New Roman" w:hAnsi="Times New Roman" w:cs="Times New Roman"/>
                <w:bCs/>
                <w:snapToGrid w:val="0"/>
                <w:sz w:val="24"/>
                <w:szCs w:val="24"/>
              </w:rPr>
            </w:pPr>
            <w:r w:rsidRPr="006F0858">
              <w:rPr>
                <w:rFonts w:ascii="Times New Roman" w:eastAsia="Times New Roman" w:hAnsi="Times New Roman" w:cs="Times New Roman"/>
                <w:bCs/>
                <w:snapToGrid w:val="0"/>
                <w:sz w:val="24"/>
                <w:szCs w:val="24"/>
              </w:rPr>
              <w:t xml:space="preserve">Mobile cell phone +256 772 472 103 </w:t>
            </w:r>
          </w:p>
          <w:p w:rsidR="005620DC" w:rsidRPr="006F0858" w:rsidRDefault="005620DC" w:rsidP="005620DC">
            <w:pPr>
              <w:spacing w:after="0" w:line="240" w:lineRule="auto"/>
              <w:rPr>
                <w:rFonts w:ascii="Times New Roman" w:eastAsia="Times New Roman" w:hAnsi="Times New Roman" w:cs="Times New Roman"/>
                <w:sz w:val="24"/>
                <w:szCs w:val="24"/>
              </w:rPr>
            </w:pPr>
            <w:r w:rsidRPr="006F0858">
              <w:rPr>
                <w:rFonts w:ascii="Times New Roman" w:eastAsia="Times New Roman" w:hAnsi="Times New Roman" w:cs="Times New Roman"/>
                <w:sz w:val="24"/>
                <w:szCs w:val="24"/>
              </w:rPr>
              <w:t>Email: George.ntibarikure@crs.org</w:t>
            </w:r>
          </w:p>
          <w:p w:rsidR="005620DC" w:rsidRPr="006F0858" w:rsidRDefault="005620DC" w:rsidP="005620DC">
            <w:pPr>
              <w:spacing w:after="0" w:line="240" w:lineRule="auto"/>
              <w:rPr>
                <w:rFonts w:ascii="Times New Roman" w:hAnsi="Times New Roman" w:cs="Times New Roman"/>
                <w:sz w:val="24"/>
                <w:szCs w:val="24"/>
              </w:rPr>
            </w:pPr>
          </w:p>
        </w:tc>
        <w:tc>
          <w:tcPr>
            <w:tcW w:w="4788" w:type="dxa"/>
          </w:tcPr>
          <w:p w:rsidR="0084000D" w:rsidRPr="006F0858" w:rsidRDefault="0084000D" w:rsidP="0084000D">
            <w:pPr>
              <w:pStyle w:val="NoSpacing"/>
              <w:spacing w:line="276" w:lineRule="auto"/>
              <w:jc w:val="both"/>
              <w:rPr>
                <w:rFonts w:ascii="Times New Roman" w:hAnsi="Times New Roman"/>
                <w:b/>
                <w:sz w:val="24"/>
                <w:szCs w:val="24"/>
                <w:lang w:val="en-GB"/>
              </w:rPr>
            </w:pPr>
            <w:r w:rsidRPr="006F0858">
              <w:rPr>
                <w:rFonts w:ascii="Times New Roman" w:hAnsi="Times New Roman"/>
                <w:b/>
                <w:sz w:val="24"/>
                <w:szCs w:val="24"/>
                <w:lang w:val="en-GB"/>
              </w:rPr>
              <w:t>Elizabeth Pfifer</w:t>
            </w:r>
          </w:p>
          <w:p w:rsidR="0084000D" w:rsidRPr="006F0858" w:rsidRDefault="0084000D" w:rsidP="0084000D">
            <w:pPr>
              <w:pStyle w:val="NoSpacing"/>
              <w:spacing w:line="276" w:lineRule="auto"/>
              <w:jc w:val="both"/>
              <w:rPr>
                <w:rFonts w:ascii="Times New Roman" w:hAnsi="Times New Roman"/>
                <w:sz w:val="24"/>
                <w:szCs w:val="24"/>
                <w:lang w:val="en-GB"/>
              </w:rPr>
            </w:pPr>
            <w:r w:rsidRPr="006F0858">
              <w:rPr>
                <w:rFonts w:ascii="Times New Roman" w:hAnsi="Times New Roman"/>
                <w:sz w:val="24"/>
                <w:szCs w:val="24"/>
                <w:lang w:val="en-GB"/>
              </w:rPr>
              <w:t>Country Representative</w:t>
            </w:r>
          </w:p>
          <w:p w:rsidR="0084000D" w:rsidRPr="006F0858" w:rsidRDefault="0084000D" w:rsidP="0084000D">
            <w:pPr>
              <w:pStyle w:val="NoSpacing"/>
              <w:spacing w:line="276" w:lineRule="auto"/>
              <w:jc w:val="both"/>
              <w:rPr>
                <w:rFonts w:ascii="Times New Roman" w:hAnsi="Times New Roman"/>
                <w:sz w:val="24"/>
                <w:szCs w:val="24"/>
                <w:lang w:val="en-GB"/>
              </w:rPr>
            </w:pPr>
            <w:r w:rsidRPr="006F0858">
              <w:rPr>
                <w:rFonts w:ascii="Times New Roman" w:hAnsi="Times New Roman"/>
                <w:sz w:val="24"/>
                <w:szCs w:val="24"/>
                <w:lang w:val="en-GB"/>
              </w:rPr>
              <w:t>CRS Uganda</w:t>
            </w:r>
          </w:p>
          <w:p w:rsidR="0084000D" w:rsidRPr="006F0858" w:rsidRDefault="0084000D" w:rsidP="0084000D">
            <w:pPr>
              <w:pStyle w:val="NoSpacing"/>
              <w:spacing w:line="276" w:lineRule="auto"/>
              <w:jc w:val="both"/>
              <w:rPr>
                <w:rFonts w:ascii="Times New Roman" w:hAnsi="Times New Roman"/>
                <w:sz w:val="24"/>
                <w:szCs w:val="24"/>
                <w:lang w:val="en-GB"/>
              </w:rPr>
            </w:pPr>
            <w:r w:rsidRPr="006F0858">
              <w:rPr>
                <w:rFonts w:ascii="Times New Roman" w:eastAsia="Times New Roman" w:hAnsi="Times New Roman"/>
                <w:bCs/>
                <w:snapToGrid w:val="0"/>
                <w:sz w:val="24"/>
                <w:szCs w:val="24"/>
                <w:lang w:val="en-GB"/>
              </w:rPr>
              <w:t>Office Tel: +256 031 226 5658</w:t>
            </w:r>
          </w:p>
          <w:p w:rsidR="0084000D" w:rsidRPr="006F0858" w:rsidRDefault="0084000D" w:rsidP="0084000D">
            <w:pPr>
              <w:pStyle w:val="NoSpacing"/>
              <w:spacing w:line="276" w:lineRule="auto"/>
              <w:jc w:val="both"/>
              <w:rPr>
                <w:rFonts w:ascii="Times New Roman" w:hAnsi="Times New Roman"/>
                <w:sz w:val="24"/>
                <w:szCs w:val="24"/>
                <w:lang w:val="en-GB"/>
              </w:rPr>
            </w:pPr>
            <w:r w:rsidRPr="006F0858">
              <w:rPr>
                <w:rFonts w:ascii="Times New Roman" w:hAnsi="Times New Roman"/>
                <w:sz w:val="24"/>
                <w:szCs w:val="24"/>
                <w:lang w:val="en-GB"/>
              </w:rPr>
              <w:t>Mobile cell phone +256 772 724 796</w:t>
            </w:r>
          </w:p>
          <w:p w:rsidR="0084000D" w:rsidRPr="006F0858" w:rsidRDefault="0084000D" w:rsidP="0084000D">
            <w:pPr>
              <w:pStyle w:val="NoSpacing"/>
              <w:spacing w:line="276" w:lineRule="auto"/>
              <w:jc w:val="both"/>
              <w:rPr>
                <w:rFonts w:ascii="Times New Roman" w:hAnsi="Times New Roman"/>
                <w:sz w:val="24"/>
                <w:szCs w:val="24"/>
                <w:vertAlign w:val="subscript"/>
                <w:lang w:val="en-GB"/>
              </w:rPr>
            </w:pPr>
            <w:r w:rsidRPr="006F0858">
              <w:rPr>
                <w:rFonts w:ascii="Times New Roman" w:hAnsi="Times New Roman"/>
                <w:sz w:val="24"/>
                <w:szCs w:val="24"/>
                <w:lang w:val="en-GB"/>
              </w:rPr>
              <w:t>Email: Elizabeth.pfifer@crs.org</w:t>
            </w:r>
          </w:p>
          <w:p w:rsidR="005620DC" w:rsidRPr="006F0858" w:rsidRDefault="005620DC" w:rsidP="005620DC">
            <w:pPr>
              <w:spacing w:after="0" w:line="240" w:lineRule="auto"/>
              <w:rPr>
                <w:rFonts w:ascii="Times New Roman" w:hAnsi="Times New Roman" w:cs="Times New Roman"/>
                <w:sz w:val="24"/>
                <w:szCs w:val="24"/>
              </w:rPr>
            </w:pPr>
          </w:p>
        </w:tc>
      </w:tr>
    </w:tbl>
    <w:p w:rsidR="005620DC" w:rsidRPr="006F0858" w:rsidRDefault="005620DC" w:rsidP="005620DC">
      <w:pPr>
        <w:rPr>
          <w:rFonts w:ascii="Times New Roman" w:hAnsi="Times New Roman" w:cs="Times New Roman"/>
          <w:sz w:val="24"/>
          <w:szCs w:val="24"/>
        </w:rPr>
      </w:pPr>
    </w:p>
    <w:p w:rsidR="005620DC" w:rsidRPr="006F0858"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Pr="006F0858" w:rsidRDefault="005620DC">
      <w:pPr>
        <w:rPr>
          <w:rFonts w:ascii="Times New Roman" w:hAnsi="Times New Roman" w:cs="Times New Roman"/>
          <w:sz w:val="24"/>
          <w:szCs w:val="24"/>
        </w:rPr>
      </w:pPr>
    </w:p>
    <w:sectPr w:rsidR="005620DC" w:rsidRPr="006F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63E7D"/>
    <w:multiLevelType w:val="hybridMultilevel"/>
    <w:tmpl w:val="E80A8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44E2D"/>
    <w:multiLevelType w:val="hybridMultilevel"/>
    <w:tmpl w:val="A89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FE9634E"/>
    <w:multiLevelType w:val="hybridMultilevel"/>
    <w:tmpl w:val="D410F0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9985FE9"/>
    <w:multiLevelType w:val="hybridMultilevel"/>
    <w:tmpl w:val="5D700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D40084"/>
    <w:multiLevelType w:val="hybridMultilevel"/>
    <w:tmpl w:val="DFB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A4D73"/>
    <w:multiLevelType w:val="hybridMultilevel"/>
    <w:tmpl w:val="E7147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910E5D"/>
    <w:multiLevelType w:val="multilevel"/>
    <w:tmpl w:val="7C3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55251"/>
    <w:multiLevelType w:val="hybridMultilevel"/>
    <w:tmpl w:val="5270E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2"/>
  </w:num>
  <w:num w:numId="6">
    <w:abstractNumId w:val="15"/>
  </w:num>
  <w:num w:numId="7">
    <w:abstractNumId w:val="16"/>
  </w:num>
  <w:num w:numId="8">
    <w:abstractNumId w:val="14"/>
  </w:num>
  <w:num w:numId="9">
    <w:abstractNumId w:val="20"/>
  </w:num>
  <w:num w:numId="10">
    <w:abstractNumId w:val="7"/>
  </w:num>
  <w:num w:numId="11">
    <w:abstractNumId w:val="18"/>
  </w:num>
  <w:num w:numId="12">
    <w:abstractNumId w:val="12"/>
  </w:num>
  <w:num w:numId="13">
    <w:abstractNumId w:val="0"/>
  </w:num>
  <w:num w:numId="14">
    <w:abstractNumId w:val="5"/>
  </w:num>
  <w:num w:numId="15">
    <w:abstractNumId w:val="13"/>
  </w:num>
  <w:num w:numId="16">
    <w:abstractNumId w:val="4"/>
  </w:num>
  <w:num w:numId="17">
    <w:abstractNumId w:val="1"/>
  </w:num>
  <w:num w:numId="18">
    <w:abstractNumId w:val="21"/>
  </w:num>
  <w:num w:numId="19">
    <w:abstractNumId w:val="10"/>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2721D"/>
    <w:rsid w:val="00042DFD"/>
    <w:rsid w:val="0006732B"/>
    <w:rsid w:val="000D4E27"/>
    <w:rsid w:val="000E574C"/>
    <w:rsid w:val="0014179D"/>
    <w:rsid w:val="00180FB5"/>
    <w:rsid w:val="001C44A3"/>
    <w:rsid w:val="001F509B"/>
    <w:rsid w:val="002144C2"/>
    <w:rsid w:val="00227340"/>
    <w:rsid w:val="002C347F"/>
    <w:rsid w:val="002C4E95"/>
    <w:rsid w:val="002D3B0E"/>
    <w:rsid w:val="002E70AB"/>
    <w:rsid w:val="002F5DCF"/>
    <w:rsid w:val="00300422"/>
    <w:rsid w:val="003449ED"/>
    <w:rsid w:val="003928D7"/>
    <w:rsid w:val="003A438E"/>
    <w:rsid w:val="003D5AB6"/>
    <w:rsid w:val="00414793"/>
    <w:rsid w:val="004262AC"/>
    <w:rsid w:val="00445699"/>
    <w:rsid w:val="00472FCE"/>
    <w:rsid w:val="0048619B"/>
    <w:rsid w:val="00491E40"/>
    <w:rsid w:val="00494010"/>
    <w:rsid w:val="004A1641"/>
    <w:rsid w:val="004A7BCF"/>
    <w:rsid w:val="004E0C85"/>
    <w:rsid w:val="00513DD3"/>
    <w:rsid w:val="005268B7"/>
    <w:rsid w:val="00526E53"/>
    <w:rsid w:val="005620DC"/>
    <w:rsid w:val="00587F8D"/>
    <w:rsid w:val="005A059F"/>
    <w:rsid w:val="005B1D72"/>
    <w:rsid w:val="00613B5A"/>
    <w:rsid w:val="00696811"/>
    <w:rsid w:val="006E068F"/>
    <w:rsid w:val="006E6C73"/>
    <w:rsid w:val="006F0858"/>
    <w:rsid w:val="00704F5B"/>
    <w:rsid w:val="007823C0"/>
    <w:rsid w:val="007E5670"/>
    <w:rsid w:val="007F338B"/>
    <w:rsid w:val="00816DCF"/>
    <w:rsid w:val="00832C34"/>
    <w:rsid w:val="0084000D"/>
    <w:rsid w:val="00857873"/>
    <w:rsid w:val="008644FB"/>
    <w:rsid w:val="00882C3B"/>
    <w:rsid w:val="008975C2"/>
    <w:rsid w:val="008B19FF"/>
    <w:rsid w:val="008E1A49"/>
    <w:rsid w:val="008E3BB5"/>
    <w:rsid w:val="0091504C"/>
    <w:rsid w:val="009308BB"/>
    <w:rsid w:val="00933163"/>
    <w:rsid w:val="00936ADE"/>
    <w:rsid w:val="00937292"/>
    <w:rsid w:val="009B1A05"/>
    <w:rsid w:val="009B2486"/>
    <w:rsid w:val="009C1C8E"/>
    <w:rsid w:val="009E7087"/>
    <w:rsid w:val="009E72B9"/>
    <w:rsid w:val="00A42220"/>
    <w:rsid w:val="00A85ABC"/>
    <w:rsid w:val="00B02363"/>
    <w:rsid w:val="00B04B07"/>
    <w:rsid w:val="00B26BCB"/>
    <w:rsid w:val="00B35BB0"/>
    <w:rsid w:val="00B5245B"/>
    <w:rsid w:val="00B604A5"/>
    <w:rsid w:val="00B77315"/>
    <w:rsid w:val="00BA0D31"/>
    <w:rsid w:val="00BB1DAB"/>
    <w:rsid w:val="00BC64A1"/>
    <w:rsid w:val="00BC6A3E"/>
    <w:rsid w:val="00C07BA1"/>
    <w:rsid w:val="00C53D35"/>
    <w:rsid w:val="00C6446B"/>
    <w:rsid w:val="00C80C5F"/>
    <w:rsid w:val="00C84D90"/>
    <w:rsid w:val="00C9268C"/>
    <w:rsid w:val="00CE5C46"/>
    <w:rsid w:val="00D122E3"/>
    <w:rsid w:val="00D4254F"/>
    <w:rsid w:val="00D556D3"/>
    <w:rsid w:val="00DA2632"/>
    <w:rsid w:val="00DD50F3"/>
    <w:rsid w:val="00DF6B7B"/>
    <w:rsid w:val="00E103F7"/>
    <w:rsid w:val="00E67364"/>
    <w:rsid w:val="00E82F0C"/>
    <w:rsid w:val="00E90B7C"/>
    <w:rsid w:val="00E91529"/>
    <w:rsid w:val="00E96F1B"/>
    <w:rsid w:val="00EA72DE"/>
    <w:rsid w:val="00EF28A1"/>
    <w:rsid w:val="00EF2B69"/>
    <w:rsid w:val="00F019FC"/>
    <w:rsid w:val="00F305BE"/>
    <w:rsid w:val="00F42A0A"/>
    <w:rsid w:val="00F47D0A"/>
    <w:rsid w:val="00F84627"/>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NoSpacing">
    <w:name w:val="No Spacing"/>
    <w:uiPriority w:val="1"/>
    <w:qFormat/>
    <w:rsid w:val="008400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NoSpacing">
    <w:name w:val="No Spacing"/>
    <w:uiPriority w:val="1"/>
    <w:qFormat/>
    <w:rsid w:val="008400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6083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George Ntibarikure</cp:lastModifiedBy>
  <cp:revision>5</cp:revision>
  <dcterms:created xsi:type="dcterms:W3CDTF">2017-10-30T07:19:00Z</dcterms:created>
  <dcterms:modified xsi:type="dcterms:W3CDTF">2017-10-30T09:02:00Z</dcterms:modified>
</cp:coreProperties>
</file>